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5B" w:rsidRPr="00870F6B" w:rsidRDefault="005151DB" w:rsidP="00CA39DA">
      <w:pPr>
        <w:jc w:val="center"/>
        <w:rPr>
          <w:rFonts w:ascii="Times New Roman" w:hAnsi="Times New Roman" w:cs="Times New Roman"/>
          <w:b/>
          <w:sz w:val="28"/>
          <w:szCs w:val="28"/>
        </w:rPr>
      </w:pPr>
      <w:r w:rsidRPr="00870F6B">
        <w:rPr>
          <w:rFonts w:ascii="Times New Roman" w:hAnsi="Times New Roman" w:cs="Times New Roman"/>
          <w:b/>
          <w:sz w:val="28"/>
          <w:szCs w:val="28"/>
        </w:rPr>
        <w:t xml:space="preserve">Selection Rules of </w:t>
      </w:r>
      <w:r w:rsidRPr="00870F6B">
        <w:rPr>
          <w:rFonts w:ascii="Times New Roman" w:hAnsi="Times New Roman" w:cs="Times New Roman"/>
          <w:b/>
          <w:kern w:val="0"/>
          <w:sz w:val="28"/>
          <w:szCs w:val="28"/>
        </w:rPr>
        <w:t xml:space="preserve">Liang </w:t>
      </w:r>
      <w:proofErr w:type="spellStart"/>
      <w:r w:rsidRPr="00870F6B">
        <w:rPr>
          <w:rFonts w:ascii="Times New Roman" w:hAnsi="Times New Roman" w:cs="Times New Roman"/>
          <w:b/>
          <w:kern w:val="0"/>
          <w:sz w:val="28"/>
          <w:szCs w:val="28"/>
        </w:rPr>
        <w:t>Sicheng</w:t>
      </w:r>
      <w:proofErr w:type="spellEnd"/>
      <w:r w:rsidRPr="00870F6B">
        <w:rPr>
          <w:rFonts w:ascii="Times New Roman" w:hAnsi="Times New Roman" w:cs="Times New Roman"/>
          <w:b/>
          <w:kern w:val="0"/>
          <w:sz w:val="28"/>
          <w:szCs w:val="28"/>
        </w:rPr>
        <w:t xml:space="preserve"> Architecture Prize</w:t>
      </w:r>
    </w:p>
    <w:p w:rsidR="00DB4A5B" w:rsidRDefault="00DB4A5B" w:rsidP="00CA39DA">
      <w:pPr>
        <w:rPr>
          <w:rFonts w:ascii="Times New Roman" w:hAnsi="Times New Roman" w:cs="Times New Roman"/>
          <w:sz w:val="28"/>
          <w:szCs w:val="28"/>
        </w:rPr>
      </w:pPr>
    </w:p>
    <w:p w:rsidR="00DB4A5B" w:rsidRDefault="005151DB" w:rsidP="00CA39DA">
      <w:pPr>
        <w:rPr>
          <w:rFonts w:ascii="Times New Roman" w:hAnsi="Times New Roman" w:cs="Times New Roman"/>
        </w:rPr>
      </w:pPr>
      <w:r>
        <w:rPr>
          <w:rFonts w:ascii="Times New Roman" w:hAnsi="Times New Roman" w:cs="Times New Roman"/>
        </w:rPr>
        <w:t xml:space="preserve">In accordance with the </w:t>
      </w:r>
      <w:r>
        <w:rPr>
          <w:rFonts w:ascii="Times New Roman" w:hAnsi="Times New Roman" w:cs="Times New Roman"/>
          <w:i/>
        </w:rPr>
        <w:t xml:space="preserve">Selection Methods of Liang </w:t>
      </w:r>
      <w:proofErr w:type="spellStart"/>
      <w:r>
        <w:rPr>
          <w:rFonts w:ascii="Times New Roman" w:hAnsi="Times New Roman" w:cs="Times New Roman"/>
          <w:i/>
        </w:rPr>
        <w:t>Sicheng</w:t>
      </w:r>
      <w:proofErr w:type="spellEnd"/>
      <w:r>
        <w:rPr>
          <w:rFonts w:ascii="Times New Roman" w:hAnsi="Times New Roman" w:cs="Times New Roman"/>
          <w:i/>
        </w:rPr>
        <w:t xml:space="preserve"> Architecture Prize</w:t>
      </w:r>
      <w:r>
        <w:rPr>
          <w:rFonts w:ascii="Times New Roman" w:hAnsi="Times New Roman" w:cs="Times New Roman"/>
        </w:rPr>
        <w:t>, the selection rules are specified as follows:</w:t>
      </w:r>
    </w:p>
    <w:p w:rsidR="00DB4A5B" w:rsidRDefault="005151DB" w:rsidP="00CA39DA">
      <w:pPr>
        <w:pStyle w:val="1"/>
        <w:numPr>
          <w:ilvl w:val="0"/>
          <w:numId w:val="1"/>
        </w:numPr>
        <w:ind w:firstLineChars="0"/>
        <w:rPr>
          <w:rFonts w:ascii="Times New Roman" w:hAnsi="Times New Roman" w:cs="Times New Roman"/>
          <w:b/>
        </w:rPr>
      </w:pPr>
      <w:r>
        <w:rPr>
          <w:rFonts w:ascii="Times New Roman" w:hAnsi="Times New Roman" w:cs="Times New Roman"/>
          <w:b/>
        </w:rPr>
        <w:t>Nomination Process:</w:t>
      </w:r>
    </w:p>
    <w:p w:rsidR="00DB4A5B" w:rsidRDefault="005151DB" w:rsidP="00CA39DA">
      <w:pPr>
        <w:pStyle w:val="1"/>
        <w:ind w:left="1140" w:firstLineChars="0" w:firstLine="0"/>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 xml:space="preserve">ominations for Liang </w:t>
      </w:r>
      <w:proofErr w:type="spellStart"/>
      <w:r>
        <w:rPr>
          <w:rFonts w:ascii="Times New Roman" w:hAnsi="Times New Roman" w:cs="Times New Roman"/>
        </w:rPr>
        <w:t>Sicheng</w:t>
      </w:r>
      <w:proofErr w:type="spellEnd"/>
      <w:r>
        <w:rPr>
          <w:rFonts w:ascii="Times New Roman" w:hAnsi="Times New Roman" w:cs="Times New Roman"/>
        </w:rPr>
        <w:t xml:space="preserve"> Architecture</w:t>
      </w:r>
      <w:r w:rsidR="009B427F">
        <w:rPr>
          <w:rFonts w:ascii="Times New Roman" w:hAnsi="Times New Roman" w:cs="Times New Roman" w:hint="eastAsia"/>
        </w:rPr>
        <w:t xml:space="preserve"> </w:t>
      </w:r>
      <w:r>
        <w:rPr>
          <w:rFonts w:ascii="Times New Roman" w:hAnsi="Times New Roman" w:cs="Times New Roman"/>
        </w:rPr>
        <w:t>Prize</w:t>
      </w:r>
      <w:r w:rsidR="009B427F">
        <w:rPr>
          <w:rFonts w:ascii="Times New Roman" w:hAnsi="Times New Roman" w:cs="Times New Roman" w:hint="eastAsia"/>
        </w:rPr>
        <w:t xml:space="preserve"> </w:t>
      </w:r>
      <w:r>
        <w:rPr>
          <w:rFonts w:ascii="Times New Roman" w:hAnsi="Times New Roman" w:cs="Times New Roman"/>
        </w:rPr>
        <w:t xml:space="preserve">combine individual nominations and </w:t>
      </w:r>
      <w:r>
        <w:rPr>
          <w:rFonts w:ascii="Times New Roman" w:hAnsi="Times New Roman" w:cs="Times New Roman" w:hint="eastAsia"/>
        </w:rPr>
        <w:t>recommendations</w:t>
      </w:r>
      <w:r>
        <w:rPr>
          <w:rFonts w:ascii="Times New Roman" w:hAnsi="Times New Roman" w:cs="Times New Roman"/>
        </w:rPr>
        <w:t xml:space="preserve"> from the Nominating Committee. Internationally, any person active in the field of architecture (except those who serve on current jury of Liang </w:t>
      </w:r>
      <w:proofErr w:type="spellStart"/>
      <w:r>
        <w:rPr>
          <w:rFonts w:ascii="Times New Roman" w:hAnsi="Times New Roman" w:cs="Times New Roman"/>
        </w:rPr>
        <w:t>Sicheng</w:t>
      </w:r>
      <w:proofErr w:type="spellEnd"/>
      <w:r>
        <w:rPr>
          <w:rFonts w:ascii="Times New Roman" w:hAnsi="Times New Roman" w:cs="Times New Roman"/>
        </w:rPr>
        <w:t xml:space="preserve"> Architecture Prize) may become a </w:t>
      </w:r>
      <w:r>
        <w:rPr>
          <w:rFonts w:ascii="Times New Roman" w:hAnsi="Times New Roman" w:cs="Times New Roman" w:hint="eastAsia"/>
        </w:rPr>
        <w:t>nominee</w:t>
      </w:r>
      <w:r>
        <w:rPr>
          <w:rFonts w:ascii="Times New Roman" w:hAnsi="Times New Roman" w:cs="Times New Roman"/>
        </w:rPr>
        <w:t xml:space="preserve"> for the </w:t>
      </w:r>
      <w:r w:rsidR="009B427F">
        <w:rPr>
          <w:rFonts w:ascii="Times New Roman" w:hAnsi="Times New Roman" w:cs="Times New Roman" w:hint="eastAsia"/>
        </w:rPr>
        <w:t>Prize,</w:t>
      </w:r>
      <w:r>
        <w:rPr>
          <w:rFonts w:ascii="Times New Roman" w:hAnsi="Times New Roman" w:cs="Times New Roman" w:hint="eastAsia"/>
        </w:rPr>
        <w:t xml:space="preserve"> </w:t>
      </w:r>
      <w:r>
        <w:rPr>
          <w:rFonts w:ascii="Times New Roman" w:hAnsi="Times New Roman" w:cs="Times New Roman"/>
        </w:rPr>
        <w:t>as long as that person meets the criteria stated in Term III of the Selection Methods.</w:t>
      </w:r>
    </w:p>
    <w:p w:rsidR="00DB4A5B" w:rsidRDefault="005151DB" w:rsidP="00CA39DA">
      <w:pPr>
        <w:pStyle w:val="1"/>
        <w:numPr>
          <w:ilvl w:val="0"/>
          <w:numId w:val="2"/>
        </w:numPr>
        <w:ind w:firstLineChars="0"/>
        <w:rPr>
          <w:rFonts w:ascii="Times New Roman" w:hAnsi="Times New Roman" w:cs="Times New Roman"/>
        </w:rPr>
      </w:pPr>
      <w:r>
        <w:rPr>
          <w:rFonts w:ascii="Times New Roman" w:hAnsi="Times New Roman" w:cs="Times New Roman"/>
        </w:rPr>
        <w:t>Individual nominations</w:t>
      </w:r>
    </w:p>
    <w:p w:rsidR="00DB4A5B" w:rsidRDefault="005151DB" w:rsidP="00CA39DA">
      <w:pPr>
        <w:pStyle w:val="1"/>
        <w:ind w:left="1680" w:firstLineChars="0" w:firstLine="0"/>
        <w:rPr>
          <w:rFonts w:ascii="Times New Roman" w:hAnsi="Times New Roman" w:cs="Times New Roman"/>
        </w:rPr>
      </w:pPr>
      <w:r>
        <w:rPr>
          <w:rFonts w:ascii="Times New Roman" w:hAnsi="Times New Roman" w:cs="Times New Roman"/>
        </w:rPr>
        <w:t xml:space="preserve">Liang </w:t>
      </w:r>
      <w:proofErr w:type="spellStart"/>
      <w:r>
        <w:rPr>
          <w:rFonts w:ascii="Times New Roman" w:hAnsi="Times New Roman" w:cs="Times New Roman"/>
        </w:rPr>
        <w:t>Sicheng</w:t>
      </w:r>
      <w:proofErr w:type="spellEnd"/>
      <w:r>
        <w:rPr>
          <w:rFonts w:ascii="Times New Roman" w:hAnsi="Times New Roman" w:cs="Times New Roman"/>
        </w:rPr>
        <w:t xml:space="preserve"> Prize laureates, architects, academics, </w:t>
      </w:r>
      <w:r>
        <w:rPr>
          <w:rFonts w:ascii="Times New Roman" w:hAnsi="Times New Roman" w:cs="Times New Roman" w:hint="eastAsia"/>
        </w:rPr>
        <w:t xml:space="preserve">architecture </w:t>
      </w:r>
      <w:r>
        <w:rPr>
          <w:rFonts w:ascii="Times New Roman" w:hAnsi="Times New Roman" w:cs="Times New Roman"/>
        </w:rPr>
        <w:t xml:space="preserve">critics, </w:t>
      </w:r>
      <w:r w:rsidR="009B427F">
        <w:rPr>
          <w:rFonts w:ascii="Times New Roman" w:hAnsi="Times New Roman" w:cs="Times New Roman" w:hint="eastAsia"/>
        </w:rPr>
        <w:t>institutes of architects</w:t>
      </w:r>
      <w:r>
        <w:rPr>
          <w:rFonts w:ascii="Times New Roman" w:hAnsi="Times New Roman" w:cs="Times New Roman"/>
        </w:rPr>
        <w:t xml:space="preserve">, </w:t>
      </w:r>
      <w:r>
        <w:rPr>
          <w:rFonts w:ascii="Times New Roman" w:hAnsi="Times New Roman" w:cs="Times New Roman" w:hint="eastAsia"/>
        </w:rPr>
        <w:t xml:space="preserve">and </w:t>
      </w:r>
      <w:r>
        <w:rPr>
          <w:rFonts w:ascii="Times New Roman" w:hAnsi="Times New Roman" w:cs="Times New Roman"/>
        </w:rPr>
        <w:t>architect</w:t>
      </w:r>
      <w:r>
        <w:rPr>
          <w:rFonts w:ascii="Times New Roman" w:hAnsi="Times New Roman" w:cs="Times New Roman" w:hint="eastAsia"/>
        </w:rPr>
        <w:t>ure design organizations</w:t>
      </w:r>
      <w:r>
        <w:rPr>
          <w:rFonts w:ascii="Times New Roman" w:hAnsi="Times New Roman" w:cs="Times New Roman"/>
        </w:rPr>
        <w:t xml:space="preserve"> may </w:t>
      </w:r>
      <w:r>
        <w:rPr>
          <w:rFonts w:ascii="Times New Roman" w:hAnsi="Times New Roman" w:cs="Times New Roman" w:hint="eastAsia"/>
        </w:rPr>
        <w:t>make</w:t>
      </w:r>
      <w:r>
        <w:rPr>
          <w:rFonts w:ascii="Times New Roman" w:hAnsi="Times New Roman" w:cs="Times New Roman"/>
        </w:rPr>
        <w:t xml:space="preserve"> nominations.</w:t>
      </w:r>
      <w:r>
        <w:rPr>
          <w:rFonts w:ascii="Times New Roman" w:hAnsi="Times New Roman" w:cs="Times New Roman" w:hint="eastAsia"/>
        </w:rPr>
        <w:t xml:space="preserve"> To nominate, the following materials should be submitted to the Architectural Society of China in both Chinese and English: </w:t>
      </w:r>
    </w:p>
    <w:p w:rsidR="00DB4A5B" w:rsidRDefault="005151DB" w:rsidP="00CA39DA">
      <w:pPr>
        <w:pStyle w:val="1"/>
        <w:numPr>
          <w:ilvl w:val="0"/>
          <w:numId w:val="3"/>
        </w:numPr>
        <w:ind w:firstLineChars="0"/>
        <w:rPr>
          <w:rFonts w:ascii="Times New Roman" w:hAnsi="Times New Roman" w:cs="Times New Roman"/>
        </w:rPr>
      </w:pPr>
      <w:r>
        <w:rPr>
          <w:rFonts w:ascii="Times New Roman" w:hAnsi="Times New Roman" w:cs="Times New Roman"/>
        </w:rPr>
        <w:t>A letter of recommendation</w:t>
      </w:r>
      <w:r>
        <w:rPr>
          <w:rFonts w:ascii="Times New Roman" w:hAnsi="Times New Roman" w:cs="Times New Roman" w:hint="eastAsia"/>
        </w:rPr>
        <w:t xml:space="preserve"> signed by the nominator;</w:t>
      </w:r>
    </w:p>
    <w:p w:rsidR="00DB4A5B" w:rsidRDefault="005151DB" w:rsidP="00CA39DA">
      <w:pPr>
        <w:pStyle w:val="1"/>
        <w:numPr>
          <w:ilvl w:val="0"/>
          <w:numId w:val="3"/>
        </w:numPr>
        <w:ind w:firstLineChars="0"/>
        <w:rPr>
          <w:rFonts w:ascii="Times New Roman" w:hAnsi="Times New Roman" w:cs="Times New Roman"/>
        </w:rPr>
      </w:pPr>
      <w:r>
        <w:rPr>
          <w:rFonts w:ascii="Times New Roman" w:hAnsi="Times New Roman" w:cs="Times New Roman" w:hint="eastAsia"/>
        </w:rPr>
        <w:t>A completed form of nominee</w:t>
      </w:r>
      <w:r>
        <w:rPr>
          <w:rFonts w:ascii="Times New Roman" w:hAnsi="Times New Roman" w:cs="Times New Roman"/>
        </w:rPr>
        <w:t>’</w:t>
      </w:r>
      <w:r>
        <w:rPr>
          <w:rFonts w:ascii="Times New Roman" w:hAnsi="Times New Roman" w:cs="Times New Roman" w:hint="eastAsia"/>
        </w:rPr>
        <w:t xml:space="preserve">s information: including full name in the native language and in English, date of birth, position and title, contact </w:t>
      </w:r>
      <w:r>
        <w:rPr>
          <w:rFonts w:ascii="Times New Roman" w:hAnsi="Times New Roman" w:cs="Times New Roman"/>
        </w:rPr>
        <w:t>information</w:t>
      </w:r>
      <w:r>
        <w:rPr>
          <w:rFonts w:ascii="Times New Roman" w:hAnsi="Times New Roman" w:cs="Times New Roman" w:hint="eastAsia"/>
        </w:rPr>
        <w:t>,</w:t>
      </w:r>
      <w:r w:rsidR="009B427F">
        <w:rPr>
          <w:rFonts w:ascii="Times New Roman" w:hAnsi="Times New Roman" w:cs="Times New Roman" w:hint="eastAsia"/>
        </w:rPr>
        <w:t xml:space="preserve"> </w:t>
      </w:r>
      <w:r>
        <w:rPr>
          <w:rFonts w:ascii="Times New Roman" w:hAnsi="Times New Roman" w:cs="Times New Roman" w:hint="eastAsia"/>
        </w:rPr>
        <w:t xml:space="preserve">one digital portrait </w:t>
      </w:r>
      <w:proofErr w:type="spellStart"/>
      <w:r>
        <w:rPr>
          <w:rFonts w:ascii="Times New Roman" w:hAnsi="Times New Roman" w:cs="Times New Roman" w:hint="eastAsia"/>
        </w:rPr>
        <w:t>photograph</w:t>
      </w:r>
      <w:proofErr w:type="spellEnd"/>
      <w:r>
        <w:rPr>
          <w:rFonts w:ascii="Times New Roman" w:hAnsi="Times New Roman" w:cs="Times New Roman" w:hint="eastAsia"/>
        </w:rPr>
        <w:t>, educational and professional experience, publications, awards</w:t>
      </w:r>
      <w:r w:rsidR="009B427F">
        <w:rPr>
          <w:rFonts w:ascii="Times New Roman" w:hAnsi="Times New Roman" w:cs="Times New Roman" w:hint="eastAsia"/>
        </w:rPr>
        <w:t xml:space="preserve"> received</w:t>
      </w:r>
      <w:r>
        <w:rPr>
          <w:rFonts w:ascii="Times New Roman" w:hAnsi="Times New Roman" w:cs="Times New Roman" w:hint="eastAsia"/>
        </w:rPr>
        <w:t>, introduction of the nominee</w:t>
      </w:r>
      <w:r>
        <w:rPr>
          <w:rFonts w:ascii="Times New Roman" w:hAnsi="Times New Roman" w:cs="Times New Roman"/>
        </w:rPr>
        <w:t>’</w:t>
      </w:r>
      <w:r>
        <w:rPr>
          <w:rFonts w:ascii="Times New Roman" w:hAnsi="Times New Roman" w:cs="Times New Roman" w:hint="eastAsia"/>
        </w:rPr>
        <w:t xml:space="preserve">s architectural ideas and design experience; and 5 to 10 built projects, each with one photograph of the </w:t>
      </w:r>
      <w:r w:rsidR="009B427F">
        <w:rPr>
          <w:rFonts w:ascii="Times New Roman" w:hAnsi="Times New Roman" w:cs="Times New Roman" w:hint="eastAsia"/>
        </w:rPr>
        <w:t>built project</w:t>
      </w:r>
      <w:r>
        <w:rPr>
          <w:rFonts w:ascii="Times New Roman" w:hAnsi="Times New Roman" w:cs="Times New Roman" w:hint="eastAsia"/>
        </w:rPr>
        <w:t xml:space="preserve"> (with project na</w:t>
      </w:r>
      <w:r w:rsidR="003C6A03">
        <w:rPr>
          <w:rFonts w:ascii="Times New Roman" w:hAnsi="Times New Roman" w:cs="Times New Roman" w:hint="eastAsia"/>
        </w:rPr>
        <w:t>me, location and completion date</w:t>
      </w:r>
      <w:r>
        <w:rPr>
          <w:rFonts w:ascii="Times New Roman" w:hAnsi="Times New Roman" w:cs="Times New Roman" w:hint="eastAsia"/>
        </w:rPr>
        <w:t>).</w:t>
      </w:r>
    </w:p>
    <w:p w:rsidR="00DB4A5B" w:rsidRDefault="00D21BB0" w:rsidP="00CA39DA">
      <w:pPr>
        <w:pStyle w:val="1"/>
        <w:numPr>
          <w:ilvl w:val="0"/>
          <w:numId w:val="2"/>
        </w:numPr>
        <w:ind w:firstLineChars="0"/>
        <w:rPr>
          <w:rFonts w:ascii="Times New Roman" w:hAnsi="Times New Roman" w:cs="Times New Roman"/>
        </w:rPr>
      </w:pPr>
      <w:r>
        <w:rPr>
          <w:rFonts w:ascii="Times New Roman" w:hAnsi="Times New Roman" w:cs="Times New Roman" w:hint="eastAsia"/>
        </w:rPr>
        <w:t>Shortlist of candidates determined</w:t>
      </w:r>
      <w:r w:rsidR="005151DB">
        <w:rPr>
          <w:rFonts w:ascii="Times New Roman" w:hAnsi="Times New Roman" w:cs="Times New Roman" w:hint="eastAsia"/>
        </w:rPr>
        <w:t xml:space="preserve"> by the </w:t>
      </w:r>
      <w:r w:rsidR="005151DB">
        <w:rPr>
          <w:rFonts w:ascii="Times New Roman" w:hAnsi="Times New Roman" w:cs="Times New Roman"/>
        </w:rPr>
        <w:t>Nominating Committee</w:t>
      </w:r>
    </w:p>
    <w:p w:rsidR="00DB4A5B" w:rsidRDefault="005151DB" w:rsidP="00CA39DA">
      <w:pPr>
        <w:pStyle w:val="1"/>
        <w:ind w:left="1680" w:firstLineChars="0" w:firstLine="0"/>
        <w:rPr>
          <w:rFonts w:ascii="Times New Roman" w:hAnsi="Times New Roman" w:cs="Times New Roman"/>
        </w:rPr>
      </w:pPr>
      <w:r>
        <w:rPr>
          <w:rFonts w:ascii="Times New Roman" w:hAnsi="Times New Roman" w:cs="Times New Roman"/>
        </w:rPr>
        <w:t xml:space="preserve">The Nominating Committee of Liang </w:t>
      </w:r>
      <w:proofErr w:type="spellStart"/>
      <w:r>
        <w:rPr>
          <w:rFonts w:ascii="Times New Roman" w:hAnsi="Times New Roman" w:cs="Times New Roman"/>
        </w:rPr>
        <w:t>Sicheng</w:t>
      </w:r>
      <w:proofErr w:type="spellEnd"/>
      <w:r>
        <w:rPr>
          <w:rFonts w:ascii="Times New Roman" w:hAnsi="Times New Roman" w:cs="Times New Roman"/>
        </w:rPr>
        <w:t xml:space="preserve"> Architecture Prize</w:t>
      </w:r>
      <w:r>
        <w:rPr>
          <w:rFonts w:ascii="Times New Roman" w:hAnsi="Times New Roman" w:cs="Times New Roman" w:hint="eastAsia"/>
        </w:rPr>
        <w:t xml:space="preserve"> r</w:t>
      </w:r>
      <w:r w:rsidR="0039647A">
        <w:rPr>
          <w:rFonts w:ascii="Times New Roman" w:hAnsi="Times New Roman" w:cs="Times New Roman" w:hint="eastAsia"/>
        </w:rPr>
        <w:t xml:space="preserve">eview and vote via meetings (or via </w:t>
      </w:r>
      <w:r>
        <w:rPr>
          <w:rFonts w:ascii="Times New Roman" w:hAnsi="Times New Roman" w:cs="Times New Roman" w:hint="eastAsia"/>
        </w:rPr>
        <w:t xml:space="preserve">E-mail and the Internet)  </w:t>
      </w:r>
      <w:r>
        <w:rPr>
          <w:rFonts w:ascii="Times New Roman" w:hAnsi="Times New Roman" w:cs="Times New Roman"/>
        </w:rPr>
        <w:t>o</w:t>
      </w:r>
      <w:r w:rsidR="0039647A">
        <w:rPr>
          <w:rFonts w:ascii="Times New Roman" w:hAnsi="Times New Roman" w:cs="Times New Roman"/>
        </w:rPr>
        <w:t xml:space="preserve">n the </w:t>
      </w:r>
      <w:r w:rsidR="0039647A">
        <w:rPr>
          <w:rFonts w:ascii="Times New Roman" w:hAnsi="Times New Roman" w:cs="Times New Roman" w:hint="eastAsia"/>
        </w:rPr>
        <w:t xml:space="preserve">who list of nominees, including </w:t>
      </w:r>
      <w:r>
        <w:rPr>
          <w:rFonts w:ascii="Times New Roman" w:hAnsi="Times New Roman" w:cs="Times New Roman"/>
        </w:rPr>
        <w:t xml:space="preserve">individually nominated </w:t>
      </w:r>
      <w:r w:rsidR="0039647A">
        <w:rPr>
          <w:rFonts w:ascii="Times New Roman" w:hAnsi="Times New Roman" w:cs="Times New Roman" w:hint="eastAsia"/>
        </w:rPr>
        <w:t>architects and</w:t>
      </w:r>
      <w:r>
        <w:rPr>
          <w:rFonts w:ascii="Times New Roman" w:hAnsi="Times New Roman" w:cs="Times New Roman"/>
        </w:rPr>
        <w:t xml:space="preserve"> additional recommendations of </w:t>
      </w:r>
      <w:r w:rsidR="0039647A">
        <w:rPr>
          <w:rFonts w:ascii="Times New Roman" w:hAnsi="Times New Roman" w:cs="Times New Roman" w:hint="eastAsia"/>
        </w:rPr>
        <w:t xml:space="preserve">the Nomination Committee </w:t>
      </w:r>
      <w:r>
        <w:rPr>
          <w:rFonts w:ascii="Times New Roman" w:hAnsi="Times New Roman" w:cs="Times New Roman"/>
        </w:rPr>
        <w:t>who meet the criteria of Term III</w:t>
      </w:r>
      <w:r w:rsidR="0039647A">
        <w:rPr>
          <w:rFonts w:ascii="Times New Roman" w:hAnsi="Times New Roman" w:cs="Times New Roman" w:hint="eastAsia"/>
        </w:rPr>
        <w:t>. After the</w:t>
      </w:r>
      <w:r>
        <w:rPr>
          <w:rFonts w:ascii="Times New Roman" w:hAnsi="Times New Roman" w:cs="Times New Roman" w:hint="eastAsia"/>
        </w:rPr>
        <w:t xml:space="preserve"> voting by the entire </w:t>
      </w:r>
      <w:r>
        <w:rPr>
          <w:rFonts w:ascii="Times New Roman" w:hAnsi="Times New Roman" w:cs="Times New Roman"/>
        </w:rPr>
        <w:t>Committee</w:t>
      </w:r>
      <w:r w:rsidR="0039647A">
        <w:rPr>
          <w:rFonts w:ascii="Times New Roman" w:hAnsi="Times New Roman" w:cs="Times New Roman" w:hint="eastAsia"/>
        </w:rPr>
        <w:t xml:space="preserve">, the </w:t>
      </w:r>
      <w:proofErr w:type="gramStart"/>
      <w:r w:rsidR="0039647A">
        <w:rPr>
          <w:rFonts w:ascii="Times New Roman" w:hAnsi="Times New Roman" w:cs="Times New Roman" w:hint="eastAsia"/>
        </w:rPr>
        <w:t>nominees who wins</w:t>
      </w:r>
      <w:proofErr w:type="gramEnd"/>
      <w:r>
        <w:rPr>
          <w:rFonts w:ascii="Times New Roman" w:hAnsi="Times New Roman" w:cs="Times New Roman" w:hint="eastAsia"/>
        </w:rPr>
        <w:t xml:space="preserve"> more than h</w:t>
      </w:r>
      <w:r w:rsidR="0039647A">
        <w:rPr>
          <w:rFonts w:ascii="Times New Roman" w:hAnsi="Times New Roman" w:cs="Times New Roman" w:hint="eastAsia"/>
        </w:rPr>
        <w:t>alf of votes will be into</w:t>
      </w:r>
      <w:r>
        <w:rPr>
          <w:rFonts w:ascii="Times New Roman" w:hAnsi="Times New Roman" w:cs="Times New Roman" w:hint="eastAsia"/>
        </w:rPr>
        <w:t xml:space="preserve"> the shortlist</w:t>
      </w:r>
      <w:r w:rsidR="0039647A">
        <w:rPr>
          <w:rFonts w:ascii="Times New Roman" w:hAnsi="Times New Roman" w:cs="Times New Roman" w:hint="eastAsia"/>
        </w:rPr>
        <w:t xml:space="preserve"> as the candidates</w:t>
      </w:r>
      <w:r>
        <w:rPr>
          <w:rFonts w:ascii="Times New Roman" w:hAnsi="Times New Roman" w:cs="Times New Roman" w:hint="eastAsia"/>
        </w:rPr>
        <w:t>.</w:t>
      </w:r>
    </w:p>
    <w:p w:rsidR="00DB4A5B" w:rsidRDefault="005151DB" w:rsidP="00CA39DA">
      <w:pPr>
        <w:pStyle w:val="1"/>
        <w:numPr>
          <w:ilvl w:val="0"/>
          <w:numId w:val="2"/>
        </w:numPr>
        <w:ind w:firstLineChars="0"/>
        <w:rPr>
          <w:rFonts w:ascii="Times New Roman" w:hAnsi="Times New Roman" w:cs="Times New Roman"/>
        </w:rPr>
      </w:pPr>
      <w:r>
        <w:rPr>
          <w:rFonts w:ascii="Times New Roman" w:hAnsi="Times New Roman" w:cs="Times New Roman"/>
        </w:rPr>
        <w:t>The</w:t>
      </w:r>
      <w:r w:rsidR="0051708D">
        <w:rPr>
          <w:rFonts w:ascii="Times New Roman" w:hAnsi="Times New Roman" w:cs="Times New Roman" w:hint="eastAsia"/>
        </w:rPr>
        <w:t xml:space="preserve"> </w:t>
      </w:r>
      <w:r>
        <w:rPr>
          <w:rFonts w:ascii="Times New Roman" w:hAnsi="Times New Roman" w:cs="Times New Roman"/>
        </w:rPr>
        <w:t>Architectural Society of China</w:t>
      </w:r>
      <w:r>
        <w:rPr>
          <w:rFonts w:ascii="Times New Roman" w:hAnsi="Times New Roman" w:cs="Times New Roman" w:hint="eastAsia"/>
        </w:rPr>
        <w:t xml:space="preserve"> will no</w:t>
      </w:r>
      <w:r w:rsidR="0051708D">
        <w:rPr>
          <w:rFonts w:ascii="Times New Roman" w:hAnsi="Times New Roman" w:cs="Times New Roman" w:hint="eastAsia"/>
        </w:rPr>
        <w:t>tify the candidates</w:t>
      </w:r>
      <w:r>
        <w:rPr>
          <w:rFonts w:ascii="Times New Roman" w:hAnsi="Times New Roman" w:cs="Times New Roman" w:hint="eastAsia"/>
        </w:rPr>
        <w:t xml:space="preserve"> </w:t>
      </w:r>
      <w:r>
        <w:rPr>
          <w:rFonts w:ascii="Times New Roman" w:hAnsi="Times New Roman" w:cs="Times New Roman"/>
        </w:rPr>
        <w:t xml:space="preserve">to </w:t>
      </w:r>
      <w:r>
        <w:rPr>
          <w:rFonts w:ascii="Times New Roman" w:hAnsi="Times New Roman" w:cs="Times New Roman" w:hint="eastAsia"/>
        </w:rPr>
        <w:t xml:space="preserve">submit detailed personal and professional materials, in accordance to the </w:t>
      </w:r>
      <w:r>
        <w:rPr>
          <w:rFonts w:ascii="Times New Roman" w:hAnsi="Times New Roman" w:cs="Times New Roman" w:hint="eastAsia"/>
        </w:rPr>
        <w:lastRenderedPageBreak/>
        <w:t xml:space="preserve">requirements specified in Term II of this </w:t>
      </w:r>
      <w:r w:rsidR="00CC5E89">
        <w:rPr>
          <w:rFonts w:ascii="Times New Roman" w:hAnsi="Times New Roman" w:cs="Times New Roman" w:hint="eastAsia"/>
        </w:rPr>
        <w:t>Selection Rules for the final selection</w:t>
      </w:r>
      <w:r>
        <w:rPr>
          <w:rFonts w:ascii="Times New Roman" w:hAnsi="Times New Roman" w:cs="Times New Roman" w:hint="eastAsia"/>
        </w:rPr>
        <w:t xml:space="preserve"> by the Jury</w:t>
      </w:r>
      <w:r>
        <w:rPr>
          <w:rFonts w:ascii="Times New Roman" w:hAnsi="Times New Roman" w:cs="Times New Roman"/>
        </w:rPr>
        <w:t>.</w:t>
      </w:r>
    </w:p>
    <w:p w:rsidR="00DB4A5B" w:rsidRDefault="00DB4A5B" w:rsidP="00CA39DA">
      <w:pPr>
        <w:pStyle w:val="1"/>
        <w:ind w:left="1680" w:firstLineChars="0" w:firstLine="0"/>
        <w:rPr>
          <w:rFonts w:ascii="Times New Roman" w:hAnsi="Times New Roman" w:cs="Times New Roman"/>
        </w:rPr>
      </w:pPr>
    </w:p>
    <w:p w:rsidR="00DB4A5B" w:rsidRDefault="005151DB" w:rsidP="00CA39DA">
      <w:pPr>
        <w:pStyle w:val="1"/>
        <w:numPr>
          <w:ilvl w:val="0"/>
          <w:numId w:val="1"/>
        </w:numPr>
        <w:ind w:firstLineChars="0"/>
        <w:rPr>
          <w:rFonts w:ascii="Times New Roman" w:hAnsi="Times New Roman" w:cs="Times New Roman"/>
          <w:b/>
        </w:rPr>
      </w:pPr>
      <w:r>
        <w:rPr>
          <w:rFonts w:ascii="Times New Roman" w:hAnsi="Times New Roman" w:cs="Times New Roman"/>
          <w:b/>
        </w:rPr>
        <w:t>Review Procedure</w:t>
      </w:r>
    </w:p>
    <w:p w:rsidR="00DB4A5B" w:rsidRDefault="00DB4A5B" w:rsidP="00CA39DA">
      <w:pPr>
        <w:pStyle w:val="1"/>
        <w:numPr>
          <w:ilvl w:val="0"/>
          <w:numId w:val="4"/>
        </w:numPr>
        <w:ind w:firstLineChars="0"/>
        <w:rPr>
          <w:rFonts w:ascii="Times New Roman" w:hAnsi="Times New Roman" w:cs="Times New Roman"/>
        </w:rPr>
      </w:pPr>
    </w:p>
    <w:p w:rsidR="00DB4A5B" w:rsidRDefault="005151DB" w:rsidP="00CA39DA">
      <w:pPr>
        <w:pStyle w:val="1"/>
        <w:numPr>
          <w:ilvl w:val="0"/>
          <w:numId w:val="5"/>
        </w:numPr>
        <w:ind w:firstLineChars="0"/>
        <w:rPr>
          <w:rFonts w:ascii="Times New Roman" w:hAnsi="Times New Roman" w:cs="Times New Roman"/>
        </w:rPr>
      </w:pPr>
      <w:r>
        <w:rPr>
          <w:rFonts w:ascii="Times New Roman" w:hAnsi="Times New Roman" w:cs="Times New Roman"/>
        </w:rPr>
        <w:t xml:space="preserve">The shortlisted candidates are required to submit </w:t>
      </w:r>
      <w:r>
        <w:rPr>
          <w:rFonts w:ascii="Times New Roman" w:hAnsi="Times New Roman" w:cs="Times New Roman" w:hint="eastAsia"/>
        </w:rPr>
        <w:t xml:space="preserve">a </w:t>
      </w:r>
      <w:r w:rsidR="00F3152D">
        <w:rPr>
          <w:rFonts w:ascii="Times New Roman" w:hAnsi="Times New Roman" w:cs="Times New Roman" w:hint="eastAsia"/>
        </w:rPr>
        <w:t xml:space="preserve">more detailed information form </w:t>
      </w:r>
      <w:r>
        <w:rPr>
          <w:rFonts w:ascii="Times New Roman" w:hAnsi="Times New Roman" w:cs="Times New Roman"/>
        </w:rPr>
        <w:t>to the Architectural Society of China</w:t>
      </w:r>
      <w:r w:rsidR="00F3152D">
        <w:rPr>
          <w:rFonts w:ascii="Times New Roman" w:hAnsi="Times New Roman" w:cs="Times New Roman" w:hint="eastAsia"/>
        </w:rPr>
        <w:t xml:space="preserve"> </w:t>
      </w:r>
      <w:r>
        <w:rPr>
          <w:rFonts w:ascii="Times New Roman" w:hAnsi="Times New Roman" w:cs="Times New Roman" w:hint="eastAsia"/>
        </w:rPr>
        <w:t>in both Chinese and English</w:t>
      </w:r>
      <w:r>
        <w:rPr>
          <w:rFonts w:ascii="Times New Roman" w:hAnsi="Times New Roman" w:cs="Times New Roman"/>
        </w:rPr>
        <w:t>:</w:t>
      </w:r>
      <w:r w:rsidR="00F3152D">
        <w:rPr>
          <w:rFonts w:ascii="Times New Roman" w:hAnsi="Times New Roman" w:cs="Times New Roman" w:hint="eastAsia"/>
        </w:rPr>
        <w:t xml:space="preserve"> </w:t>
      </w:r>
      <w:r>
        <w:rPr>
          <w:rFonts w:ascii="Times New Roman" w:hAnsi="Times New Roman" w:cs="Times New Roman" w:hint="eastAsia"/>
        </w:rPr>
        <w:t>including name, place of birth, nationality, date of birth, employer, profession and title,</w:t>
      </w:r>
      <w:r w:rsidR="00F3152D">
        <w:rPr>
          <w:rFonts w:ascii="Times New Roman" w:hAnsi="Times New Roman" w:cs="Times New Roman" w:hint="eastAsia"/>
        </w:rPr>
        <w:t xml:space="preserve"> t</w:t>
      </w:r>
      <w:r w:rsidR="00335F02">
        <w:rPr>
          <w:rFonts w:ascii="Times New Roman" w:hAnsi="Times New Roman" w:cs="Times New Roman" w:hint="eastAsia"/>
        </w:rPr>
        <w:t>h</w:t>
      </w:r>
      <w:r>
        <w:rPr>
          <w:rFonts w:ascii="Times New Roman" w:hAnsi="Times New Roman" w:cs="Times New Roman" w:hint="eastAsia"/>
        </w:rPr>
        <w:t xml:space="preserve">e digital portrait </w:t>
      </w:r>
      <w:proofErr w:type="spellStart"/>
      <w:r>
        <w:rPr>
          <w:rFonts w:ascii="Times New Roman" w:hAnsi="Times New Roman" w:cs="Times New Roman" w:hint="eastAsia"/>
        </w:rPr>
        <w:t>photograph</w:t>
      </w:r>
      <w:proofErr w:type="spellEnd"/>
      <w:r>
        <w:rPr>
          <w:rFonts w:ascii="Times New Roman" w:hAnsi="Times New Roman" w:cs="Times New Roman" w:hint="eastAsia"/>
        </w:rPr>
        <w:t>, academic degrees, professional experience,</w:t>
      </w:r>
      <w:r w:rsidR="00F3152D">
        <w:rPr>
          <w:rFonts w:ascii="Times New Roman" w:hAnsi="Times New Roman" w:cs="Times New Roman" w:hint="eastAsia"/>
        </w:rPr>
        <w:t xml:space="preserve"> </w:t>
      </w:r>
      <w:r>
        <w:rPr>
          <w:rFonts w:ascii="Times New Roman" w:hAnsi="Times New Roman" w:cs="Times New Roman"/>
        </w:rPr>
        <w:t>socia</w:t>
      </w:r>
      <w:r w:rsidR="00F3152D">
        <w:rPr>
          <w:rFonts w:ascii="Times New Roman" w:hAnsi="Times New Roman" w:cs="Times New Roman" w:hint="eastAsia"/>
        </w:rPr>
        <w:t xml:space="preserve">l </w:t>
      </w:r>
      <w:r>
        <w:rPr>
          <w:rFonts w:ascii="Times New Roman" w:hAnsi="Times New Roman" w:cs="Times New Roman" w:hint="eastAsia"/>
        </w:rPr>
        <w:t>and professional engagement, awards</w:t>
      </w:r>
      <w:r w:rsidR="00ED01A7">
        <w:rPr>
          <w:rFonts w:ascii="Times New Roman" w:hAnsi="Times New Roman" w:cs="Times New Roman" w:hint="eastAsia"/>
        </w:rPr>
        <w:t xml:space="preserve"> received</w:t>
      </w:r>
      <w:r>
        <w:rPr>
          <w:rFonts w:ascii="Times New Roman" w:hAnsi="Times New Roman" w:cs="Times New Roman" w:hint="eastAsia"/>
        </w:rPr>
        <w:t xml:space="preserve">, published books and articles, </w:t>
      </w:r>
      <w:r>
        <w:rPr>
          <w:rFonts w:ascii="Times New Roman" w:hAnsi="Times New Roman" w:cs="Times New Roman"/>
        </w:rPr>
        <w:t xml:space="preserve">professional experience responds to the core value of the </w:t>
      </w:r>
      <w:r>
        <w:rPr>
          <w:rFonts w:ascii="Times New Roman" w:hAnsi="Times New Roman" w:cs="Times New Roman" w:hint="eastAsia"/>
        </w:rPr>
        <w:t>Prize</w:t>
      </w:r>
      <w:r>
        <w:rPr>
          <w:rFonts w:ascii="Times New Roman" w:hAnsi="Times New Roman" w:cs="Times New Roman"/>
        </w:rPr>
        <w:t xml:space="preserve"> (</w:t>
      </w:r>
      <w:r>
        <w:rPr>
          <w:rFonts w:ascii="Times New Roman" w:hAnsi="Times New Roman" w:cs="Times New Roman" w:hint="eastAsia"/>
        </w:rPr>
        <w:t xml:space="preserve"> architectural ideas, academic studies, design reflections and experience, </w:t>
      </w:r>
      <w:r>
        <w:rPr>
          <w:rFonts w:ascii="Times New Roman" w:hAnsi="Times New Roman" w:cs="Times New Roman"/>
        </w:rPr>
        <w:t>in no more than 1500 words);</w:t>
      </w:r>
      <w:r>
        <w:rPr>
          <w:rFonts w:ascii="Times New Roman" w:hAnsi="Times New Roman" w:cs="Times New Roman" w:hint="eastAsia"/>
        </w:rPr>
        <w:t xml:space="preserve">  a </w:t>
      </w:r>
      <w:r>
        <w:rPr>
          <w:rFonts w:ascii="Times New Roman" w:hAnsi="Times New Roman" w:cs="Times New Roman"/>
        </w:rPr>
        <w:t>portfolio</w:t>
      </w:r>
      <w:r>
        <w:rPr>
          <w:rFonts w:ascii="Times New Roman" w:hAnsi="Times New Roman" w:cs="Times New Roman" w:hint="eastAsia"/>
        </w:rPr>
        <w:t xml:space="preserve">: project list in chronological order; each project filled in each form, introducing </w:t>
      </w:r>
      <w:bookmarkStart w:id="0" w:name="_GoBack"/>
      <w:bookmarkEnd w:id="0"/>
      <w:r>
        <w:rPr>
          <w:rFonts w:ascii="Times New Roman" w:hAnsi="Times New Roman" w:cs="Times New Roman" w:hint="eastAsia"/>
        </w:rPr>
        <w:t>project name, location, scale, time of completion, principal architects and design team, project introduction; and 5 to 10</w:t>
      </w:r>
      <w:r w:rsidR="00A954D1">
        <w:rPr>
          <w:rFonts w:ascii="Times New Roman" w:hAnsi="Times New Roman" w:cs="Times New Roman" w:hint="eastAsia"/>
        </w:rPr>
        <w:t xml:space="preserve"> photographs or drawings of each </w:t>
      </w:r>
      <w:r>
        <w:rPr>
          <w:rFonts w:ascii="Times New Roman" w:hAnsi="Times New Roman" w:cs="Times New Roman" w:hint="eastAsia"/>
        </w:rPr>
        <w:t>built project.</w:t>
      </w:r>
    </w:p>
    <w:p w:rsidR="00DB4A5B" w:rsidRDefault="005151DB" w:rsidP="00CA39DA">
      <w:pPr>
        <w:pStyle w:val="1"/>
        <w:numPr>
          <w:ilvl w:val="0"/>
          <w:numId w:val="4"/>
        </w:numPr>
        <w:ind w:firstLineChars="0"/>
        <w:rPr>
          <w:rFonts w:ascii="Times New Roman" w:hAnsi="Times New Roman" w:cs="Times New Roman"/>
        </w:rPr>
      </w:pPr>
      <w:r>
        <w:rPr>
          <w:rFonts w:ascii="Times New Roman" w:hAnsi="Times New Roman" w:cs="Times New Roman"/>
        </w:rPr>
        <w:t>Review</w:t>
      </w:r>
    </w:p>
    <w:p w:rsidR="00DB4A5B" w:rsidRDefault="005151DB" w:rsidP="00CA39DA">
      <w:pPr>
        <w:pStyle w:val="1"/>
        <w:ind w:left="1680" w:firstLineChars="0" w:firstLine="0"/>
        <w:rPr>
          <w:rFonts w:ascii="Times New Roman" w:hAnsi="Times New Roman" w:cs="Times New Roman"/>
        </w:rPr>
      </w:pPr>
      <w:r>
        <w:rPr>
          <w:rFonts w:ascii="Times New Roman" w:hAnsi="Times New Roman" w:cs="Times New Roman"/>
        </w:rPr>
        <w:t xml:space="preserve">The Jury members undertake overall deliberations on the shortlisted candidates and vote by secret ballot. </w:t>
      </w:r>
      <w:r>
        <w:rPr>
          <w:rFonts w:ascii="Times New Roman" w:hAnsi="Times New Roman" w:cs="Times New Roman" w:hint="eastAsia"/>
        </w:rPr>
        <w:t>E</w:t>
      </w:r>
      <w:r>
        <w:rPr>
          <w:rFonts w:ascii="Times New Roman" w:hAnsi="Times New Roman" w:cs="Times New Roman"/>
        </w:rPr>
        <w:t>ach round eliminates half of the remaining candidates to generate the winner list</w:t>
      </w:r>
      <w:r>
        <w:rPr>
          <w:rFonts w:ascii="Times New Roman" w:hAnsi="Times New Roman" w:cs="Times New Roman" w:hint="eastAsia"/>
        </w:rPr>
        <w:t xml:space="preserve"> and ranking</w:t>
      </w:r>
      <w:r w:rsidR="009827E2">
        <w:rPr>
          <w:rFonts w:ascii="Times New Roman" w:hAnsi="Times New Roman" w:cs="Times New Roman" w:hint="eastAsia"/>
        </w:rPr>
        <w:t xml:space="preserve"> until</w:t>
      </w:r>
      <w:r>
        <w:rPr>
          <w:rFonts w:ascii="Times New Roman" w:hAnsi="Times New Roman" w:cs="Times New Roman"/>
        </w:rPr>
        <w:t xml:space="preserve"> two winners are selected. </w:t>
      </w:r>
    </w:p>
    <w:p w:rsidR="00DB4A5B" w:rsidRDefault="005151DB" w:rsidP="00CA39DA">
      <w:pPr>
        <w:pStyle w:val="1"/>
        <w:numPr>
          <w:ilvl w:val="0"/>
          <w:numId w:val="1"/>
        </w:numPr>
        <w:ind w:firstLineChars="0"/>
        <w:rPr>
          <w:rFonts w:ascii="Times New Roman" w:hAnsi="Times New Roman" w:cs="Times New Roman"/>
          <w:b/>
        </w:rPr>
      </w:pPr>
      <w:r>
        <w:rPr>
          <w:rFonts w:ascii="Times New Roman" w:hAnsi="Times New Roman" w:cs="Times New Roman" w:hint="eastAsia"/>
          <w:b/>
        </w:rPr>
        <w:t xml:space="preserve">Result </w:t>
      </w:r>
      <w:r>
        <w:rPr>
          <w:rFonts w:ascii="Times New Roman" w:hAnsi="Times New Roman" w:cs="Times New Roman"/>
          <w:b/>
        </w:rPr>
        <w:t>Announcement</w:t>
      </w:r>
    </w:p>
    <w:p w:rsidR="00DB4A5B" w:rsidRDefault="00410387" w:rsidP="00CA39DA">
      <w:pPr>
        <w:ind w:left="1140"/>
        <w:rPr>
          <w:rFonts w:ascii="Times New Roman" w:hAnsi="Times New Roman" w:cs="Times New Roman"/>
        </w:rPr>
      </w:pPr>
      <w:r>
        <w:rPr>
          <w:rFonts w:ascii="Times New Roman" w:hAnsi="Times New Roman" w:cs="Times New Roman" w:hint="eastAsia"/>
        </w:rPr>
        <w:t>Selection</w:t>
      </w:r>
      <w:r w:rsidR="005151DB">
        <w:rPr>
          <w:rFonts w:ascii="Times New Roman" w:hAnsi="Times New Roman" w:cs="Times New Roman" w:hint="eastAsia"/>
        </w:rPr>
        <w:t xml:space="preserve"> result and jury list will be published on the official website of the Architectural Society of China and related domestic and international media platforms within one month after the selection is completed.</w:t>
      </w:r>
    </w:p>
    <w:sectPr w:rsidR="00DB4A5B" w:rsidSect="00DB4A5B">
      <w:pgSz w:w="11900" w:h="16840"/>
      <w:pgMar w:top="1440" w:right="1418" w:bottom="1440" w:left="1418"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CB1" w:rsidRDefault="00215CB1" w:rsidP="00870F6B">
      <w:r>
        <w:separator/>
      </w:r>
    </w:p>
  </w:endnote>
  <w:endnote w:type="continuationSeparator" w:id="0">
    <w:p w:rsidR="00215CB1" w:rsidRDefault="00215CB1" w:rsidP="00870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CB1" w:rsidRDefault="00215CB1" w:rsidP="00870F6B">
      <w:r>
        <w:separator/>
      </w:r>
    </w:p>
  </w:footnote>
  <w:footnote w:type="continuationSeparator" w:id="0">
    <w:p w:rsidR="00215CB1" w:rsidRDefault="00215CB1" w:rsidP="0087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E37"/>
    <w:multiLevelType w:val="multilevel"/>
    <w:tmpl w:val="18454E37"/>
    <w:lvl w:ilvl="0">
      <w:start w:val="1"/>
      <w:numFmt w:val="upperRoman"/>
      <w:lvlText w:val="%1."/>
      <w:lvlJc w:val="left"/>
      <w:pPr>
        <w:ind w:left="1140" w:hanging="720"/>
      </w:pPr>
      <w:rPr>
        <w:rFonts w:hint="default"/>
      </w:rPr>
    </w:lvl>
    <w:lvl w:ilvl="1" w:tentative="1">
      <w:start w:val="1"/>
      <w:numFmt w:val="lowerLetter"/>
      <w:lvlText w:val="%2)"/>
      <w:lvlJc w:val="left"/>
      <w:pPr>
        <w:ind w:left="1380" w:hanging="480"/>
      </w:pPr>
    </w:lvl>
    <w:lvl w:ilvl="2" w:tentative="1">
      <w:start w:val="1"/>
      <w:numFmt w:val="lowerRoman"/>
      <w:lvlText w:val="%3."/>
      <w:lvlJc w:val="right"/>
      <w:pPr>
        <w:ind w:left="1860" w:hanging="480"/>
      </w:pPr>
    </w:lvl>
    <w:lvl w:ilvl="3" w:tentative="1">
      <w:start w:val="1"/>
      <w:numFmt w:val="decimal"/>
      <w:lvlText w:val="%4."/>
      <w:lvlJc w:val="left"/>
      <w:pPr>
        <w:ind w:left="2340" w:hanging="480"/>
      </w:pPr>
    </w:lvl>
    <w:lvl w:ilvl="4" w:tentative="1">
      <w:start w:val="1"/>
      <w:numFmt w:val="lowerLetter"/>
      <w:lvlText w:val="%5)"/>
      <w:lvlJc w:val="left"/>
      <w:pPr>
        <w:ind w:left="2820" w:hanging="480"/>
      </w:pPr>
    </w:lvl>
    <w:lvl w:ilvl="5" w:tentative="1">
      <w:start w:val="1"/>
      <w:numFmt w:val="lowerRoman"/>
      <w:lvlText w:val="%6."/>
      <w:lvlJc w:val="right"/>
      <w:pPr>
        <w:ind w:left="3300" w:hanging="480"/>
      </w:pPr>
    </w:lvl>
    <w:lvl w:ilvl="6" w:tentative="1">
      <w:start w:val="1"/>
      <w:numFmt w:val="decimal"/>
      <w:lvlText w:val="%7."/>
      <w:lvlJc w:val="left"/>
      <w:pPr>
        <w:ind w:left="3780" w:hanging="480"/>
      </w:pPr>
    </w:lvl>
    <w:lvl w:ilvl="7" w:tentative="1">
      <w:start w:val="1"/>
      <w:numFmt w:val="lowerLetter"/>
      <w:lvlText w:val="%8)"/>
      <w:lvlJc w:val="left"/>
      <w:pPr>
        <w:ind w:left="4260" w:hanging="480"/>
      </w:pPr>
    </w:lvl>
    <w:lvl w:ilvl="8" w:tentative="1">
      <w:start w:val="1"/>
      <w:numFmt w:val="lowerRoman"/>
      <w:lvlText w:val="%9."/>
      <w:lvlJc w:val="right"/>
      <w:pPr>
        <w:ind w:left="4740" w:hanging="480"/>
      </w:pPr>
    </w:lvl>
  </w:abstractNum>
  <w:abstractNum w:abstractNumId="1">
    <w:nsid w:val="53B624C6"/>
    <w:multiLevelType w:val="multilevel"/>
    <w:tmpl w:val="53B624C6"/>
    <w:lvl w:ilvl="0">
      <w:start w:val="1"/>
      <w:numFmt w:val="decimal"/>
      <w:lvlText w:val="%1."/>
      <w:lvlJc w:val="left"/>
      <w:pPr>
        <w:ind w:left="1680" w:hanging="540"/>
      </w:pPr>
      <w:rPr>
        <w:rFonts w:hint="default"/>
      </w:rPr>
    </w:lvl>
    <w:lvl w:ilvl="1" w:tentative="1">
      <w:start w:val="1"/>
      <w:numFmt w:val="lowerLetter"/>
      <w:lvlText w:val="%2)"/>
      <w:lvlJc w:val="left"/>
      <w:pPr>
        <w:ind w:left="2100" w:hanging="480"/>
      </w:pPr>
    </w:lvl>
    <w:lvl w:ilvl="2" w:tentative="1">
      <w:start w:val="1"/>
      <w:numFmt w:val="lowerRoman"/>
      <w:lvlText w:val="%3."/>
      <w:lvlJc w:val="right"/>
      <w:pPr>
        <w:ind w:left="2580" w:hanging="480"/>
      </w:pPr>
    </w:lvl>
    <w:lvl w:ilvl="3" w:tentative="1">
      <w:start w:val="1"/>
      <w:numFmt w:val="decimal"/>
      <w:lvlText w:val="%4."/>
      <w:lvlJc w:val="left"/>
      <w:pPr>
        <w:ind w:left="3060" w:hanging="480"/>
      </w:pPr>
    </w:lvl>
    <w:lvl w:ilvl="4" w:tentative="1">
      <w:start w:val="1"/>
      <w:numFmt w:val="lowerLetter"/>
      <w:lvlText w:val="%5)"/>
      <w:lvlJc w:val="left"/>
      <w:pPr>
        <w:ind w:left="3540" w:hanging="480"/>
      </w:pPr>
    </w:lvl>
    <w:lvl w:ilvl="5" w:tentative="1">
      <w:start w:val="1"/>
      <w:numFmt w:val="lowerRoman"/>
      <w:lvlText w:val="%6."/>
      <w:lvlJc w:val="right"/>
      <w:pPr>
        <w:ind w:left="4020" w:hanging="480"/>
      </w:pPr>
    </w:lvl>
    <w:lvl w:ilvl="6" w:tentative="1">
      <w:start w:val="1"/>
      <w:numFmt w:val="decimal"/>
      <w:lvlText w:val="%7."/>
      <w:lvlJc w:val="left"/>
      <w:pPr>
        <w:ind w:left="4500" w:hanging="480"/>
      </w:pPr>
    </w:lvl>
    <w:lvl w:ilvl="7" w:tentative="1">
      <w:start w:val="1"/>
      <w:numFmt w:val="lowerLetter"/>
      <w:lvlText w:val="%8)"/>
      <w:lvlJc w:val="left"/>
      <w:pPr>
        <w:ind w:left="4980" w:hanging="480"/>
      </w:pPr>
    </w:lvl>
    <w:lvl w:ilvl="8" w:tentative="1">
      <w:start w:val="1"/>
      <w:numFmt w:val="lowerRoman"/>
      <w:lvlText w:val="%9."/>
      <w:lvlJc w:val="right"/>
      <w:pPr>
        <w:ind w:left="5460" w:hanging="480"/>
      </w:pPr>
    </w:lvl>
  </w:abstractNum>
  <w:abstractNum w:abstractNumId="2">
    <w:nsid w:val="5D5F45F9"/>
    <w:multiLevelType w:val="multilevel"/>
    <w:tmpl w:val="5D5F45F9"/>
    <w:lvl w:ilvl="0">
      <w:start w:val="1"/>
      <w:numFmt w:val="decimal"/>
      <w:lvlText w:val="(%1)"/>
      <w:lvlJc w:val="left"/>
      <w:pPr>
        <w:ind w:left="2040" w:hanging="360"/>
      </w:pPr>
      <w:rPr>
        <w:rFonts w:hint="default"/>
      </w:rPr>
    </w:lvl>
    <w:lvl w:ilvl="1" w:tentative="1">
      <w:start w:val="1"/>
      <w:numFmt w:val="lowerLetter"/>
      <w:lvlText w:val="%2)"/>
      <w:lvlJc w:val="left"/>
      <w:pPr>
        <w:ind w:left="2520" w:hanging="420"/>
      </w:pPr>
    </w:lvl>
    <w:lvl w:ilvl="2" w:tentative="1">
      <w:start w:val="1"/>
      <w:numFmt w:val="lowerRoman"/>
      <w:lvlText w:val="%3."/>
      <w:lvlJc w:val="right"/>
      <w:pPr>
        <w:ind w:left="2940" w:hanging="420"/>
      </w:pPr>
    </w:lvl>
    <w:lvl w:ilvl="3" w:tentative="1">
      <w:start w:val="1"/>
      <w:numFmt w:val="decimal"/>
      <w:lvlText w:val="%4."/>
      <w:lvlJc w:val="left"/>
      <w:pPr>
        <w:ind w:left="3360" w:hanging="420"/>
      </w:pPr>
    </w:lvl>
    <w:lvl w:ilvl="4" w:tentative="1">
      <w:start w:val="1"/>
      <w:numFmt w:val="lowerLetter"/>
      <w:lvlText w:val="%5)"/>
      <w:lvlJc w:val="left"/>
      <w:pPr>
        <w:ind w:left="3780" w:hanging="420"/>
      </w:pPr>
    </w:lvl>
    <w:lvl w:ilvl="5" w:tentative="1">
      <w:start w:val="1"/>
      <w:numFmt w:val="lowerRoman"/>
      <w:lvlText w:val="%6."/>
      <w:lvlJc w:val="right"/>
      <w:pPr>
        <w:ind w:left="4200" w:hanging="420"/>
      </w:pPr>
    </w:lvl>
    <w:lvl w:ilvl="6" w:tentative="1">
      <w:start w:val="1"/>
      <w:numFmt w:val="decimal"/>
      <w:lvlText w:val="%7."/>
      <w:lvlJc w:val="left"/>
      <w:pPr>
        <w:ind w:left="4620" w:hanging="420"/>
      </w:pPr>
    </w:lvl>
    <w:lvl w:ilvl="7" w:tentative="1">
      <w:start w:val="1"/>
      <w:numFmt w:val="lowerLetter"/>
      <w:lvlText w:val="%8)"/>
      <w:lvlJc w:val="left"/>
      <w:pPr>
        <w:ind w:left="5040" w:hanging="420"/>
      </w:pPr>
    </w:lvl>
    <w:lvl w:ilvl="8" w:tentative="1">
      <w:start w:val="1"/>
      <w:numFmt w:val="lowerRoman"/>
      <w:lvlText w:val="%9."/>
      <w:lvlJc w:val="right"/>
      <w:pPr>
        <w:ind w:left="5460" w:hanging="420"/>
      </w:pPr>
    </w:lvl>
  </w:abstractNum>
  <w:abstractNum w:abstractNumId="3">
    <w:nsid w:val="63AB59E6"/>
    <w:multiLevelType w:val="multilevel"/>
    <w:tmpl w:val="63AB59E6"/>
    <w:lvl w:ilvl="0">
      <w:start w:val="1"/>
      <w:numFmt w:val="decimal"/>
      <w:lvlText w:val="%1)"/>
      <w:lvlJc w:val="left"/>
      <w:pPr>
        <w:ind w:left="2100" w:hanging="420"/>
      </w:pPr>
      <w:rPr>
        <w:rFonts w:hint="default"/>
      </w:rPr>
    </w:lvl>
    <w:lvl w:ilvl="1" w:tentative="1">
      <w:start w:val="1"/>
      <w:numFmt w:val="lowerLetter"/>
      <w:lvlText w:val="%2)"/>
      <w:lvlJc w:val="left"/>
      <w:pPr>
        <w:ind w:left="2640" w:hanging="480"/>
      </w:pPr>
    </w:lvl>
    <w:lvl w:ilvl="2" w:tentative="1">
      <w:start w:val="1"/>
      <w:numFmt w:val="lowerRoman"/>
      <w:lvlText w:val="%3."/>
      <w:lvlJc w:val="right"/>
      <w:pPr>
        <w:ind w:left="3120" w:hanging="480"/>
      </w:pPr>
    </w:lvl>
    <w:lvl w:ilvl="3" w:tentative="1">
      <w:start w:val="1"/>
      <w:numFmt w:val="decimal"/>
      <w:lvlText w:val="%4."/>
      <w:lvlJc w:val="left"/>
      <w:pPr>
        <w:ind w:left="3600" w:hanging="480"/>
      </w:pPr>
    </w:lvl>
    <w:lvl w:ilvl="4" w:tentative="1">
      <w:start w:val="1"/>
      <w:numFmt w:val="lowerLetter"/>
      <w:lvlText w:val="%5)"/>
      <w:lvlJc w:val="left"/>
      <w:pPr>
        <w:ind w:left="4080" w:hanging="480"/>
      </w:pPr>
    </w:lvl>
    <w:lvl w:ilvl="5" w:tentative="1">
      <w:start w:val="1"/>
      <w:numFmt w:val="lowerRoman"/>
      <w:lvlText w:val="%6."/>
      <w:lvlJc w:val="right"/>
      <w:pPr>
        <w:ind w:left="4560" w:hanging="480"/>
      </w:pPr>
    </w:lvl>
    <w:lvl w:ilvl="6" w:tentative="1">
      <w:start w:val="1"/>
      <w:numFmt w:val="decimal"/>
      <w:lvlText w:val="%7."/>
      <w:lvlJc w:val="left"/>
      <w:pPr>
        <w:ind w:left="5040" w:hanging="480"/>
      </w:pPr>
    </w:lvl>
    <w:lvl w:ilvl="7" w:tentative="1">
      <w:start w:val="1"/>
      <w:numFmt w:val="lowerLetter"/>
      <w:lvlText w:val="%8)"/>
      <w:lvlJc w:val="left"/>
      <w:pPr>
        <w:ind w:left="5520" w:hanging="480"/>
      </w:pPr>
    </w:lvl>
    <w:lvl w:ilvl="8" w:tentative="1">
      <w:start w:val="1"/>
      <w:numFmt w:val="lowerRoman"/>
      <w:lvlText w:val="%9."/>
      <w:lvlJc w:val="right"/>
      <w:pPr>
        <w:ind w:left="6000" w:hanging="480"/>
      </w:pPr>
    </w:lvl>
  </w:abstractNum>
  <w:abstractNum w:abstractNumId="4">
    <w:nsid w:val="67643364"/>
    <w:multiLevelType w:val="multilevel"/>
    <w:tmpl w:val="67643364"/>
    <w:lvl w:ilvl="0">
      <w:start w:val="1"/>
      <w:numFmt w:val="decimal"/>
      <w:lvlText w:val="%1."/>
      <w:lvlJc w:val="left"/>
      <w:pPr>
        <w:ind w:left="1680" w:hanging="540"/>
      </w:pPr>
      <w:rPr>
        <w:rFonts w:hint="default"/>
      </w:rPr>
    </w:lvl>
    <w:lvl w:ilvl="1" w:tentative="1">
      <w:start w:val="1"/>
      <w:numFmt w:val="lowerLetter"/>
      <w:lvlText w:val="%2)"/>
      <w:lvlJc w:val="left"/>
      <w:pPr>
        <w:ind w:left="2100" w:hanging="480"/>
      </w:pPr>
    </w:lvl>
    <w:lvl w:ilvl="2" w:tentative="1">
      <w:start w:val="1"/>
      <w:numFmt w:val="lowerRoman"/>
      <w:lvlText w:val="%3."/>
      <w:lvlJc w:val="right"/>
      <w:pPr>
        <w:ind w:left="2580" w:hanging="480"/>
      </w:pPr>
    </w:lvl>
    <w:lvl w:ilvl="3" w:tentative="1">
      <w:start w:val="1"/>
      <w:numFmt w:val="decimal"/>
      <w:lvlText w:val="%4."/>
      <w:lvlJc w:val="left"/>
      <w:pPr>
        <w:ind w:left="3060" w:hanging="480"/>
      </w:pPr>
    </w:lvl>
    <w:lvl w:ilvl="4" w:tentative="1">
      <w:start w:val="1"/>
      <w:numFmt w:val="lowerLetter"/>
      <w:lvlText w:val="%5)"/>
      <w:lvlJc w:val="left"/>
      <w:pPr>
        <w:ind w:left="3540" w:hanging="480"/>
      </w:pPr>
    </w:lvl>
    <w:lvl w:ilvl="5" w:tentative="1">
      <w:start w:val="1"/>
      <w:numFmt w:val="lowerRoman"/>
      <w:lvlText w:val="%6."/>
      <w:lvlJc w:val="right"/>
      <w:pPr>
        <w:ind w:left="4020" w:hanging="480"/>
      </w:pPr>
    </w:lvl>
    <w:lvl w:ilvl="6" w:tentative="1">
      <w:start w:val="1"/>
      <w:numFmt w:val="decimal"/>
      <w:lvlText w:val="%7."/>
      <w:lvlJc w:val="left"/>
      <w:pPr>
        <w:ind w:left="4500" w:hanging="480"/>
      </w:pPr>
    </w:lvl>
    <w:lvl w:ilvl="7" w:tentative="1">
      <w:start w:val="1"/>
      <w:numFmt w:val="lowerLetter"/>
      <w:lvlText w:val="%8)"/>
      <w:lvlJc w:val="left"/>
      <w:pPr>
        <w:ind w:left="4980" w:hanging="480"/>
      </w:pPr>
    </w:lvl>
    <w:lvl w:ilvl="8" w:tentative="1">
      <w:start w:val="1"/>
      <w:numFmt w:val="lowerRoman"/>
      <w:lvlText w:val="%9."/>
      <w:lvlJc w:val="right"/>
      <w:pPr>
        <w:ind w:left="546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DA1"/>
    <w:rsid w:val="00013908"/>
    <w:rsid w:val="00016456"/>
    <w:rsid w:val="0003033A"/>
    <w:rsid w:val="00031E3B"/>
    <w:rsid w:val="0007554E"/>
    <w:rsid w:val="000766D2"/>
    <w:rsid w:val="000907FF"/>
    <w:rsid w:val="000955A6"/>
    <w:rsid w:val="00097CC6"/>
    <w:rsid w:val="000C16BC"/>
    <w:rsid w:val="000C73ED"/>
    <w:rsid w:val="000D065C"/>
    <w:rsid w:val="000D62ED"/>
    <w:rsid w:val="000E46B4"/>
    <w:rsid w:val="00103505"/>
    <w:rsid w:val="00135A5C"/>
    <w:rsid w:val="0014194D"/>
    <w:rsid w:val="00147B78"/>
    <w:rsid w:val="00165705"/>
    <w:rsid w:val="00170043"/>
    <w:rsid w:val="00175257"/>
    <w:rsid w:val="001A1C73"/>
    <w:rsid w:val="001A64F9"/>
    <w:rsid w:val="001B7927"/>
    <w:rsid w:val="001D5D4B"/>
    <w:rsid w:val="001F2240"/>
    <w:rsid w:val="001F3DA1"/>
    <w:rsid w:val="00206AEA"/>
    <w:rsid w:val="00215C08"/>
    <w:rsid w:val="00215CB1"/>
    <w:rsid w:val="00231EFF"/>
    <w:rsid w:val="002463AD"/>
    <w:rsid w:val="00274055"/>
    <w:rsid w:val="002870EC"/>
    <w:rsid w:val="00293819"/>
    <w:rsid w:val="00294F8A"/>
    <w:rsid w:val="002A0E02"/>
    <w:rsid w:val="002B0BA5"/>
    <w:rsid w:val="002B5519"/>
    <w:rsid w:val="002C0748"/>
    <w:rsid w:val="002C6E7A"/>
    <w:rsid w:val="002F37C3"/>
    <w:rsid w:val="00304DF7"/>
    <w:rsid w:val="003271AE"/>
    <w:rsid w:val="00334FD6"/>
    <w:rsid w:val="003350AA"/>
    <w:rsid w:val="00335F02"/>
    <w:rsid w:val="00347FB2"/>
    <w:rsid w:val="003529D7"/>
    <w:rsid w:val="00360351"/>
    <w:rsid w:val="00366F1E"/>
    <w:rsid w:val="00376724"/>
    <w:rsid w:val="00383511"/>
    <w:rsid w:val="00383CE8"/>
    <w:rsid w:val="00386F6C"/>
    <w:rsid w:val="00390805"/>
    <w:rsid w:val="0039083F"/>
    <w:rsid w:val="0039383F"/>
    <w:rsid w:val="00394DA3"/>
    <w:rsid w:val="0039647A"/>
    <w:rsid w:val="003B42B8"/>
    <w:rsid w:val="003C53AA"/>
    <w:rsid w:val="003C6A03"/>
    <w:rsid w:val="003D0C2C"/>
    <w:rsid w:val="003D4401"/>
    <w:rsid w:val="003E5076"/>
    <w:rsid w:val="003E7490"/>
    <w:rsid w:val="003F1C3A"/>
    <w:rsid w:val="00410387"/>
    <w:rsid w:val="004230FC"/>
    <w:rsid w:val="0043005C"/>
    <w:rsid w:val="00452CB9"/>
    <w:rsid w:val="00454EA4"/>
    <w:rsid w:val="00464CE3"/>
    <w:rsid w:val="0046696D"/>
    <w:rsid w:val="00467650"/>
    <w:rsid w:val="0047141F"/>
    <w:rsid w:val="00481B37"/>
    <w:rsid w:val="00481D3F"/>
    <w:rsid w:val="004B3667"/>
    <w:rsid w:val="004C2BD9"/>
    <w:rsid w:val="004E65EC"/>
    <w:rsid w:val="004E759E"/>
    <w:rsid w:val="005151DB"/>
    <w:rsid w:val="0051708D"/>
    <w:rsid w:val="005226B4"/>
    <w:rsid w:val="005246E4"/>
    <w:rsid w:val="00555464"/>
    <w:rsid w:val="00580D58"/>
    <w:rsid w:val="005965FE"/>
    <w:rsid w:val="005A2803"/>
    <w:rsid w:val="005A5DB3"/>
    <w:rsid w:val="005B0993"/>
    <w:rsid w:val="005B3DE4"/>
    <w:rsid w:val="005B4FF3"/>
    <w:rsid w:val="005F3EED"/>
    <w:rsid w:val="006019E5"/>
    <w:rsid w:val="00606310"/>
    <w:rsid w:val="00614A7B"/>
    <w:rsid w:val="00614C22"/>
    <w:rsid w:val="00616DB9"/>
    <w:rsid w:val="006238B4"/>
    <w:rsid w:val="00632772"/>
    <w:rsid w:val="0064270C"/>
    <w:rsid w:val="0067423C"/>
    <w:rsid w:val="00674CBD"/>
    <w:rsid w:val="006A5E4B"/>
    <w:rsid w:val="006C407A"/>
    <w:rsid w:val="006E316C"/>
    <w:rsid w:val="006E3812"/>
    <w:rsid w:val="00703DC0"/>
    <w:rsid w:val="00704014"/>
    <w:rsid w:val="0072121D"/>
    <w:rsid w:val="00751ADA"/>
    <w:rsid w:val="007522F5"/>
    <w:rsid w:val="0077081C"/>
    <w:rsid w:val="00780100"/>
    <w:rsid w:val="00783454"/>
    <w:rsid w:val="0079000E"/>
    <w:rsid w:val="007B1696"/>
    <w:rsid w:val="007C4B96"/>
    <w:rsid w:val="007D2586"/>
    <w:rsid w:val="007D3797"/>
    <w:rsid w:val="007E1CED"/>
    <w:rsid w:val="008002E8"/>
    <w:rsid w:val="00823FEF"/>
    <w:rsid w:val="00841DF2"/>
    <w:rsid w:val="00851189"/>
    <w:rsid w:val="00860F49"/>
    <w:rsid w:val="00861632"/>
    <w:rsid w:val="00870F6B"/>
    <w:rsid w:val="00893184"/>
    <w:rsid w:val="00895456"/>
    <w:rsid w:val="008E1489"/>
    <w:rsid w:val="009003A8"/>
    <w:rsid w:val="009004A2"/>
    <w:rsid w:val="0090433B"/>
    <w:rsid w:val="009125D8"/>
    <w:rsid w:val="00922C9D"/>
    <w:rsid w:val="00930CFF"/>
    <w:rsid w:val="0093208B"/>
    <w:rsid w:val="009336F5"/>
    <w:rsid w:val="0095075C"/>
    <w:rsid w:val="00963179"/>
    <w:rsid w:val="00970709"/>
    <w:rsid w:val="009827E2"/>
    <w:rsid w:val="00984148"/>
    <w:rsid w:val="00992587"/>
    <w:rsid w:val="009A13D8"/>
    <w:rsid w:val="009A3146"/>
    <w:rsid w:val="009B427F"/>
    <w:rsid w:val="009B48ED"/>
    <w:rsid w:val="009D0178"/>
    <w:rsid w:val="009D5E2D"/>
    <w:rsid w:val="00A074F8"/>
    <w:rsid w:val="00A12802"/>
    <w:rsid w:val="00A13172"/>
    <w:rsid w:val="00A401AB"/>
    <w:rsid w:val="00A616FE"/>
    <w:rsid w:val="00A63791"/>
    <w:rsid w:val="00A65E6C"/>
    <w:rsid w:val="00A90946"/>
    <w:rsid w:val="00A954D1"/>
    <w:rsid w:val="00AA4D01"/>
    <w:rsid w:val="00AC18D4"/>
    <w:rsid w:val="00AF0FE5"/>
    <w:rsid w:val="00AF1308"/>
    <w:rsid w:val="00AF68C1"/>
    <w:rsid w:val="00B17D0B"/>
    <w:rsid w:val="00B41689"/>
    <w:rsid w:val="00B5051D"/>
    <w:rsid w:val="00B541AC"/>
    <w:rsid w:val="00B63846"/>
    <w:rsid w:val="00B640B6"/>
    <w:rsid w:val="00B72088"/>
    <w:rsid w:val="00B816DC"/>
    <w:rsid w:val="00B87146"/>
    <w:rsid w:val="00B87262"/>
    <w:rsid w:val="00B97DA1"/>
    <w:rsid w:val="00BA52E7"/>
    <w:rsid w:val="00BA6538"/>
    <w:rsid w:val="00BA679D"/>
    <w:rsid w:val="00BB4AB4"/>
    <w:rsid w:val="00BB6428"/>
    <w:rsid w:val="00BC3199"/>
    <w:rsid w:val="00BD2CCE"/>
    <w:rsid w:val="00BE09D1"/>
    <w:rsid w:val="00BE1ED8"/>
    <w:rsid w:val="00BF0E70"/>
    <w:rsid w:val="00C05F47"/>
    <w:rsid w:val="00C120BB"/>
    <w:rsid w:val="00C17636"/>
    <w:rsid w:val="00C24591"/>
    <w:rsid w:val="00C316AC"/>
    <w:rsid w:val="00C33B44"/>
    <w:rsid w:val="00C408A9"/>
    <w:rsid w:val="00C412CA"/>
    <w:rsid w:val="00C41B86"/>
    <w:rsid w:val="00C4585A"/>
    <w:rsid w:val="00C52E74"/>
    <w:rsid w:val="00C554BB"/>
    <w:rsid w:val="00C837B6"/>
    <w:rsid w:val="00C92884"/>
    <w:rsid w:val="00CA39DA"/>
    <w:rsid w:val="00CB465B"/>
    <w:rsid w:val="00CC1BF8"/>
    <w:rsid w:val="00CC5E89"/>
    <w:rsid w:val="00CF06D4"/>
    <w:rsid w:val="00D03F89"/>
    <w:rsid w:val="00D21BB0"/>
    <w:rsid w:val="00D2277E"/>
    <w:rsid w:val="00D4141B"/>
    <w:rsid w:val="00D4652C"/>
    <w:rsid w:val="00D564F5"/>
    <w:rsid w:val="00DA202A"/>
    <w:rsid w:val="00DA2E68"/>
    <w:rsid w:val="00DB4A5B"/>
    <w:rsid w:val="00DB4A5D"/>
    <w:rsid w:val="00DD5453"/>
    <w:rsid w:val="00DD6A91"/>
    <w:rsid w:val="00DD76D3"/>
    <w:rsid w:val="00DE17F5"/>
    <w:rsid w:val="00DE2274"/>
    <w:rsid w:val="00DE3610"/>
    <w:rsid w:val="00DE71D8"/>
    <w:rsid w:val="00E17CC9"/>
    <w:rsid w:val="00E17DBC"/>
    <w:rsid w:val="00E32AF0"/>
    <w:rsid w:val="00E4738F"/>
    <w:rsid w:val="00E6407A"/>
    <w:rsid w:val="00E647BB"/>
    <w:rsid w:val="00E7308F"/>
    <w:rsid w:val="00E81904"/>
    <w:rsid w:val="00E82F35"/>
    <w:rsid w:val="00E87DA7"/>
    <w:rsid w:val="00E95DF7"/>
    <w:rsid w:val="00EA6508"/>
    <w:rsid w:val="00EB2829"/>
    <w:rsid w:val="00EB4A8A"/>
    <w:rsid w:val="00ED01A7"/>
    <w:rsid w:val="00ED2D32"/>
    <w:rsid w:val="00F11133"/>
    <w:rsid w:val="00F14CE1"/>
    <w:rsid w:val="00F26753"/>
    <w:rsid w:val="00F3152D"/>
    <w:rsid w:val="00F62546"/>
    <w:rsid w:val="00F62EB1"/>
    <w:rsid w:val="00F807BD"/>
    <w:rsid w:val="00F81FAA"/>
    <w:rsid w:val="00F94276"/>
    <w:rsid w:val="00F96D1E"/>
    <w:rsid w:val="00FA60BA"/>
    <w:rsid w:val="00FB219F"/>
    <w:rsid w:val="00FC0F46"/>
    <w:rsid w:val="00FD11A5"/>
    <w:rsid w:val="00FD611D"/>
    <w:rsid w:val="00FE283B"/>
    <w:rsid w:val="144D0735"/>
    <w:rsid w:val="52A207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B4A5B"/>
    <w:rPr>
      <w:sz w:val="18"/>
      <w:szCs w:val="18"/>
    </w:rPr>
  </w:style>
  <w:style w:type="paragraph" w:styleId="a4">
    <w:name w:val="footer"/>
    <w:basedOn w:val="a"/>
    <w:link w:val="Char0"/>
    <w:uiPriority w:val="99"/>
    <w:unhideWhenUsed/>
    <w:qFormat/>
    <w:rsid w:val="00DB4A5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B4A5B"/>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DB4A5B"/>
    <w:pPr>
      <w:ind w:firstLineChars="200" w:firstLine="420"/>
    </w:pPr>
  </w:style>
  <w:style w:type="character" w:customStyle="1" w:styleId="Char">
    <w:name w:val="批注框文本 Char"/>
    <w:basedOn w:val="a0"/>
    <w:link w:val="a3"/>
    <w:uiPriority w:val="99"/>
    <w:semiHidden/>
    <w:rsid w:val="00DB4A5B"/>
    <w:rPr>
      <w:sz w:val="18"/>
      <w:szCs w:val="18"/>
    </w:rPr>
  </w:style>
  <w:style w:type="character" w:customStyle="1" w:styleId="Char1">
    <w:name w:val="页眉 Char"/>
    <w:basedOn w:val="a0"/>
    <w:link w:val="a5"/>
    <w:uiPriority w:val="99"/>
    <w:qFormat/>
    <w:rsid w:val="00DB4A5B"/>
    <w:rPr>
      <w:sz w:val="18"/>
      <w:szCs w:val="18"/>
    </w:rPr>
  </w:style>
  <w:style w:type="character" w:customStyle="1" w:styleId="Char0">
    <w:name w:val="页脚 Char"/>
    <w:basedOn w:val="a0"/>
    <w:link w:val="a4"/>
    <w:uiPriority w:val="99"/>
    <w:qFormat/>
    <w:rsid w:val="00DB4A5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WXX</dc:creator>
  <cp:lastModifiedBy>Administrator</cp:lastModifiedBy>
  <cp:revision>26</cp:revision>
  <cp:lastPrinted>2018-06-13T07:23:00Z</cp:lastPrinted>
  <dcterms:created xsi:type="dcterms:W3CDTF">2016-04-15T07:46:00Z</dcterms:created>
  <dcterms:modified xsi:type="dcterms:W3CDTF">2018-06-13T07:26:00Z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