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F" w:rsidRDefault="009A197F" w:rsidP="009A197F">
      <w:pPr>
        <w:pStyle w:val="NormalnyWeb"/>
        <w:rPr>
          <w:rStyle w:val="Pogrubienie"/>
        </w:rPr>
      </w:pPr>
    </w:p>
    <w:p w:rsidR="009A197F" w:rsidRDefault="00264E96" w:rsidP="009A197F">
      <w:pPr>
        <w:pStyle w:val="NormalnyWeb"/>
        <w:rPr>
          <w:rStyle w:val="Pogrubienie"/>
        </w:rPr>
      </w:pPr>
      <w:r>
        <w:rPr>
          <w:rStyle w:val="Pogrubienie"/>
        </w:rPr>
        <w:t>Polska Architektura XXL 201</w:t>
      </w:r>
      <w:r w:rsidR="00BE7C11">
        <w:rPr>
          <w:rStyle w:val="Pogrubienie"/>
        </w:rPr>
        <w:t>6 - głosowanie internautów zakończone</w:t>
      </w:r>
    </w:p>
    <w:p w:rsidR="009A197F" w:rsidRDefault="009A197F" w:rsidP="009A197F">
      <w:pPr>
        <w:pStyle w:val="NormalnyWeb"/>
      </w:pPr>
      <w:r>
        <w:rPr>
          <w:rStyle w:val="Pogrubienie"/>
        </w:rPr>
        <w:t xml:space="preserve">Zakończyło się głosowanie internautów w 9 edycji plebiscytu Polska Architektura XXL. </w:t>
      </w:r>
      <w:r w:rsidR="00DB155C">
        <w:rPr>
          <w:rStyle w:val="Pogrubienie"/>
        </w:rPr>
        <w:t>Uczestnicy</w:t>
      </w:r>
      <w:r>
        <w:rPr>
          <w:rStyle w:val="Pogrubienie"/>
        </w:rPr>
        <w:t xml:space="preserve"> wybrali swoich faworytów z puli prawie 150 obiektów zgłoszonych w trzech kategoriach. Laureaci odbiorą nagrody na uroczystej gali zaplanowanej 20 marca w warszawskim Centrum Łowicka. Tego dnia zaprezentowane zostaną także wyniki głosowania jury</w:t>
      </w:r>
      <w:r w:rsidR="008F2499">
        <w:rPr>
          <w:rStyle w:val="Pogrubienie"/>
        </w:rPr>
        <w:t xml:space="preserve"> oraz poznamy zdobywcę nagrody Grand Prix 2016.</w:t>
      </w:r>
    </w:p>
    <w:p w:rsidR="009A197F" w:rsidRDefault="009A197F" w:rsidP="009A197F">
      <w:pPr>
        <w:pStyle w:val="NormalnyWeb"/>
      </w:pPr>
      <w:r>
        <w:t>Plebiscyt Polska Architektura XXL jest organizowany od 2008 roku. W tym roku swoim zasięgiem objął trzy kategorie – architekturę, wnętrza oraz krajobraz. Plebiscyt objął swoim zasięgiem kilka tysięcy realizacji na bieżąco relacjonowanych</w:t>
      </w:r>
      <w:r w:rsidR="00BF2F1F">
        <w:t xml:space="preserve"> przez cały, 2016 rok,</w:t>
      </w:r>
      <w:r>
        <w:t xml:space="preserve"> na łamach wortali </w:t>
      </w:r>
      <w:hyperlink r:id="rId6" w:history="1">
        <w:r>
          <w:rPr>
            <w:rStyle w:val="Hipercze"/>
          </w:rPr>
          <w:t>www.sztuka-architektury.pl</w:t>
        </w:r>
      </w:hyperlink>
      <w:r>
        <w:t xml:space="preserve"> , </w:t>
      </w:r>
      <w:hyperlink r:id="rId7" w:history="1">
        <w:r>
          <w:rPr>
            <w:rStyle w:val="Hipercze"/>
          </w:rPr>
          <w:t>www.sztuka-wnetrza.pl</w:t>
        </w:r>
      </w:hyperlink>
      <w:r>
        <w:t xml:space="preserve"> i </w:t>
      </w:r>
      <w:hyperlink r:id="rId8" w:history="1">
        <w:r>
          <w:rPr>
            <w:rStyle w:val="Hipercze"/>
          </w:rPr>
          <w:t>www.sztuka-krajobrazu.pl</w:t>
        </w:r>
      </w:hyperlink>
      <w:r w:rsidR="00B06CCE">
        <w:t xml:space="preserve">. </w:t>
      </w:r>
      <w:r w:rsidR="00B06CCE">
        <w:br/>
      </w:r>
      <w:r w:rsidR="00B06CCE">
        <w:br/>
        <w:t>Zgłoszenia do konkursu</w:t>
      </w:r>
      <w:r>
        <w:t xml:space="preserve"> zbierane były do 20 stycznia 2017 roku, a głosowanie internautów rozpoczęło się 1 lutego </w:t>
      </w:r>
      <w:r w:rsidR="00BF2F1F">
        <w:t>2017</w:t>
      </w:r>
      <w:r>
        <w:t xml:space="preserve"> i trwało do 28 lutego 2017 roku. W sumie oddano w nim </w:t>
      </w:r>
      <w:r w:rsidR="00BE7C11">
        <w:t>ponad 54 tysiące</w:t>
      </w:r>
      <w:r>
        <w:t xml:space="preserve"> głosów na blisko 150 obiektów. </w:t>
      </w:r>
      <w:r>
        <w:br/>
      </w:r>
      <w:r w:rsidR="00BE7C11">
        <w:br/>
        <w:t xml:space="preserve">Wyniki głosowania </w:t>
      </w:r>
      <w:r>
        <w:t>internautów przedstawiają się następująco.</w:t>
      </w:r>
    </w:p>
    <w:p w:rsidR="005136F9" w:rsidRPr="005136F9" w:rsidRDefault="005136F9" w:rsidP="009A197F">
      <w:pPr>
        <w:pStyle w:val="NormalnyWeb"/>
        <w:rPr>
          <w:b/>
        </w:rPr>
      </w:pPr>
      <w:r w:rsidRPr="005136F9">
        <w:rPr>
          <w:b/>
        </w:rPr>
        <w:t>Kubatura</w:t>
      </w:r>
    </w:p>
    <w:p w:rsidR="00264E96" w:rsidRDefault="00264E96" w:rsidP="009A197F">
      <w:pPr>
        <w:pStyle w:val="NormalnyWeb"/>
      </w:pPr>
      <w:r>
        <w:t xml:space="preserve">W kategorii kubatura obiekty publiczne zwycięzcą okazał się hotel Szuflandia autorstwa biura Brandys Design. Szuflandia – to dwa budynki położone na stoku góry Kiczera w Wiśle, graniczące bezpośrednio ze stokiem narciarskim Kiczera oraz nową kolejką linową. W Szuflandii do dyspozycji gości są 2- i 4-osobowe pokoje z łazienką i aneksem kuchennym. Jest tu taras słoneczny, miejsce na ognisko, basen letni. </w:t>
      </w:r>
      <w:r w:rsidR="005136F9">
        <w:t>Budynki s</w:t>
      </w:r>
      <w:r>
        <w:t>komponowane</w:t>
      </w:r>
      <w:r w:rsidR="005136F9">
        <w:t xml:space="preserve"> zostały</w:t>
      </w:r>
      <w:r>
        <w:t xml:space="preserve"> z poprzesuwanych względem s</w:t>
      </w:r>
      <w:r w:rsidR="005136F9">
        <w:t>iebie drewnianych kubików, które</w:t>
      </w:r>
      <w:r>
        <w:t xml:space="preserve"> nasuwają skojarzenia z powysuwanymi w nieładzie szufladami. Ale ta forma nie jest tylko efektownym pomysłem. Dzięki niej każdy apartament można było wyposażyć w podwieszają sypialnię. A dzięki przeszkleniu jednej ze ścian każdego kubika owe wiszące sypialnie zapewniają zarówno dostęp światła, jak i fantastyczny widok na okolicę.</w:t>
      </w:r>
    </w:p>
    <w:p w:rsidR="00B06CCE" w:rsidRDefault="00B06CCE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4164419"/>
            <wp:effectExtent l="19050" t="0" r="0" b="0"/>
            <wp:docPr id="5" name="Obraz 5" descr="http://www.sztuka-architektury.pl/files/szuflandi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ztuka-architektury.pl/files/szuflandia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F9" w:rsidRDefault="005136F9" w:rsidP="009A197F">
      <w:pPr>
        <w:pStyle w:val="NormalnyWeb"/>
      </w:pPr>
      <w:r>
        <w:t>Z kolei w kategorii kubatura - obiekty prywatne, zwycięzcą okazał się dom jednorodzinny w podwrocławskim Jagodnie autorstwa biura P33 Aleksandry Doniec. Dom jednorodzinny przy ulicy Sygnałowej otrzymał formę wygradzającą go od otoczenia i tworzącą intymną przestrzeń tylko dla mieszkańców. Architektka sięgnęła po proste i nowoczesne formy oraz naturalne materiały. Głównymi budulcami domu jest drewno i czarna cegła klinkierowa. Drewniana elewacja parteru płynnie przechodzi w parawan, wygradzający dom od ulicy i osłaniający mieszkańców przed wzrokiem przechodniów.</w:t>
      </w:r>
    </w:p>
    <w:p w:rsidR="00B06CCE" w:rsidRDefault="00B06CCE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29250" cy="3189253"/>
            <wp:effectExtent l="19050" t="0" r="0" b="0"/>
            <wp:docPr id="8" name="Obraz 8" descr="http://www.sztuka-architektury.pl/files/dom_wroclaw_ul.sygnalow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ztuka-architektury.pl/files/dom_wroclaw_ul.sygnalowa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44" cy="319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F9" w:rsidRPr="00D30C58" w:rsidRDefault="005136F9" w:rsidP="009A197F">
      <w:pPr>
        <w:pStyle w:val="NormalnyWeb"/>
        <w:rPr>
          <w:b/>
        </w:rPr>
      </w:pPr>
      <w:r w:rsidRPr="00D30C58">
        <w:rPr>
          <w:b/>
        </w:rPr>
        <w:t>Wnętrza</w:t>
      </w:r>
    </w:p>
    <w:p w:rsidR="005136F9" w:rsidRDefault="005136F9" w:rsidP="009A197F">
      <w:pPr>
        <w:pStyle w:val="NormalnyWeb"/>
      </w:pPr>
      <w:r>
        <w:t>W</w:t>
      </w:r>
      <w:r w:rsidR="00D30C58">
        <w:t xml:space="preserve"> kategorii wnętrza publiczne zwycięzcą okazał się</w:t>
      </w:r>
      <w:r w:rsidRPr="005136F9">
        <w:t xml:space="preserve"> Hotel Almond Business &amp; SPA według projektu </w:t>
      </w:r>
      <w:r w:rsidR="00B06CCE">
        <w:t xml:space="preserve">trójmiejskiej </w:t>
      </w:r>
      <w:r w:rsidRPr="005136F9">
        <w:t>pracowni Ideograf</w:t>
      </w:r>
      <w:r w:rsidR="00D30C58">
        <w:t xml:space="preserve">. </w:t>
      </w:r>
      <w:r w:rsidR="00D30C58" w:rsidRPr="00D30C58">
        <w:t>Zlokalizowany w wyjątkowym miejscu jakim jest Stare Miasto w Gdańsku, Hotel Almond to obiekt o łącznej powierzchni 7500 m2 . Łączy on w sobie funkcje hotelu, restauracji oraz kompleksu</w:t>
      </w:r>
      <w:r w:rsidR="00B06CCE">
        <w:t xml:space="preserve"> </w:t>
      </w:r>
      <w:r w:rsidR="00D30C58" w:rsidRPr="00D30C58">
        <w:t>spa&amp;wellness.</w:t>
      </w:r>
      <w:r w:rsidR="00B06CCE">
        <w:t xml:space="preserve"> </w:t>
      </w:r>
      <w:r w:rsidR="00D30C58" w:rsidRPr="00D30C58">
        <w:t>Powstał w miejscu budynku dawnej pralni garnizonowej przekształconej następnie w fabrykę kakao i marcepanu.</w:t>
      </w:r>
      <w:r w:rsidR="00D30C58">
        <w:t xml:space="preserve"> W projekcie znajdziemy liczne nawiązania do historii miejsca.</w:t>
      </w:r>
    </w:p>
    <w:p w:rsidR="00B06CCE" w:rsidRDefault="00B06CCE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3840765"/>
            <wp:effectExtent l="19050" t="0" r="0" b="0"/>
            <wp:docPr id="3" name="Obraz 3" descr="C:\Users\KLAXON\kris\wystawy\al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XON\kris\wystawy\almon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58" w:rsidRDefault="00D30C58" w:rsidP="009A197F">
      <w:pPr>
        <w:pStyle w:val="NormalnyWeb"/>
      </w:pPr>
      <w:r>
        <w:t xml:space="preserve">W kategorii wnętrza prywatne zwyciężył z kolei projekt mieszkania "Czarno białe" autorstwa </w:t>
      </w:r>
      <w:r w:rsidR="00B06CCE">
        <w:t xml:space="preserve">śląskiego </w:t>
      </w:r>
      <w:r>
        <w:t>biura Baar Adam Radzimski, Magdalena Maj. Projekt zakładał stworzenie apartamentu na wzór holenderskich mieszkań dwukondygnacyjnych. Lokal znajduje się w tradycyjnym, kilkupiętrowym budynku mieszkalnym. Zrezygnowano w nim z klasycznego układu, w którym część dzienna jest na parterze a nocna na piętrze. Wejście do apartamentu prowadzi z kondygnacji wyższej, bezpośrednio do części prywatnej, obejmującej pokój dzienny, nocny i domowe biuro. Poprzez odpowiednie zestawienie czerni z bielą projektanci wskazują co w danym miejscu jest ważne. Poszczególne części mieszkania wybijają się na tle innych lub gasną w jednolitym zestawieniu kolorystycznym, w zależności od potrzeb.</w:t>
      </w:r>
    </w:p>
    <w:p w:rsidR="00B06CCE" w:rsidRDefault="00B06CCE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3840765"/>
            <wp:effectExtent l="19050" t="0" r="0" b="0"/>
            <wp:docPr id="2" name="Obraz 2" descr="C:\Users\KLAXON\kris\wystawy\b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XON\kris\wystawy\baa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58" w:rsidRPr="008F2499" w:rsidRDefault="00D30C58" w:rsidP="009A197F">
      <w:pPr>
        <w:pStyle w:val="NormalnyWeb"/>
        <w:rPr>
          <w:b/>
        </w:rPr>
      </w:pPr>
      <w:r w:rsidRPr="008F2499">
        <w:rPr>
          <w:b/>
        </w:rPr>
        <w:t>Krajobraz</w:t>
      </w:r>
    </w:p>
    <w:p w:rsidR="00044442" w:rsidRDefault="00D30C58" w:rsidP="009A197F">
      <w:pPr>
        <w:pStyle w:val="NormalnyWeb"/>
      </w:pPr>
      <w:r>
        <w:t xml:space="preserve">W kategorii przestrzeń publiczna zwycięstwo przypadło w udziale </w:t>
      </w:r>
      <w:r w:rsidR="00E12D52">
        <w:t>przestrzeni publicznej miasta Turku zaprojektowanej przez pracownię "Zielona przestrzeń". Głó</w:t>
      </w:r>
      <w:r w:rsidR="00044442">
        <w:t>wnym celem projektu</w:t>
      </w:r>
      <w:r w:rsidR="00E12D52">
        <w:t xml:space="preserve"> było podkreślenie nowoczesnych linii budynku salonu optycznego Ars OPtica przez odpowiedni dobór szaty roślinnej. </w:t>
      </w:r>
      <w:r w:rsidR="00044442">
        <w:t>Aby ukierunkować ruch pieszy zaprojektowano przy</w:t>
      </w:r>
      <w:r w:rsidR="00E12D52">
        <w:t xml:space="preserve"> wejściu głównym podłużne pasy zieleni wypełnione zawciągiem nadmorskim. Dalsza część zieleni to "mini bulwar" którego granice wyznaczają formowane graby podsadzone bukszpanem i berberysem w formie niskiego żywopłotu.</w:t>
      </w:r>
      <w:r>
        <w:t xml:space="preserve"> </w:t>
      </w:r>
    </w:p>
    <w:p w:rsidR="00BF2F1F" w:rsidRDefault="00B06CCE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3238650"/>
            <wp:effectExtent l="19050" t="0" r="0" b="0"/>
            <wp:docPr id="4" name="Obraz 4" descr="C:\Users\KLAXON\kris\wystawy\tu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XON\kris\wystawy\turk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1F" w:rsidRDefault="00BF2F1F" w:rsidP="009A197F">
      <w:pPr>
        <w:pStyle w:val="NormalnyWeb"/>
      </w:pPr>
    </w:p>
    <w:p w:rsidR="008F2499" w:rsidRDefault="00044442" w:rsidP="009A197F">
      <w:pPr>
        <w:pStyle w:val="NormalnyWeb"/>
      </w:pPr>
      <w:r>
        <w:t>Z kolei w kategorii przestrzeń prywatna zwycięzcą okazała się realizacja "Ogród na kole"</w:t>
      </w:r>
      <w:r w:rsidR="00D30C58">
        <w:t xml:space="preserve"> </w:t>
      </w:r>
      <w:r>
        <w:t>zaprojektowana przez pracownię "7 dla Ogrodu". Idea tego ogrodu opiera się na kształcie okręgu i podziale jego przestrzeni na dwie części - dziką, swobodną z prawej strony oraz bardziej uporządkowaną, syntetyczną z lewej.</w:t>
      </w:r>
      <w:r w:rsidR="008F2499">
        <w:t xml:space="preserve"> Główną atrakcją realizacji</w:t>
      </w:r>
      <w:r>
        <w:t xml:space="preserve"> </w:t>
      </w:r>
      <w:r w:rsidR="008F2499">
        <w:t>jest</w:t>
      </w:r>
      <w:r>
        <w:t xml:space="preserve"> jednak zespół trzech zbiorników przelewowych wykonanych z betonu architektonicznego. </w:t>
      </w:r>
    </w:p>
    <w:p w:rsidR="00BF2F1F" w:rsidRDefault="00BF2F1F" w:rsidP="009A197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3845609"/>
            <wp:effectExtent l="19050" t="0" r="0" b="0"/>
            <wp:docPr id="1" name="Obraz 1" descr="C:\Users\KLAXON\kris\wystawy\ogrod_na_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XON\kris\wystawy\ogrod_na_kol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1F" w:rsidRDefault="00BF2F1F" w:rsidP="009A197F">
      <w:pPr>
        <w:pStyle w:val="NormalnyWeb"/>
      </w:pPr>
      <w:r>
        <w:t>Zwycięzcy odbiorą nagrody w czasie uroczystości w warszawskim centrum Łowicka. Najlepsze projekty plebiscytu Polska Architektura XXL 2016 będą prezentowane też w trakcie wystaw i konferencji w całej Polsce.</w:t>
      </w:r>
    </w:p>
    <w:p w:rsidR="00DB155C" w:rsidRDefault="00DB155C" w:rsidP="009A197F">
      <w:pPr>
        <w:pStyle w:val="NormalnyWeb"/>
      </w:pPr>
    </w:p>
    <w:p w:rsidR="00DB155C" w:rsidRPr="00C477CA" w:rsidRDefault="00DB155C" w:rsidP="00DB155C">
      <w:pPr>
        <w:spacing w:after="0"/>
        <w:rPr>
          <w:rFonts w:ascii="Times New Roman" w:eastAsia="Franklin Gothic Book" w:hAnsi="Times New Roman" w:cs="Times New Roman"/>
          <w:sz w:val="24"/>
        </w:rPr>
      </w:pPr>
      <w:r w:rsidRPr="00C477CA">
        <w:rPr>
          <w:rFonts w:ascii="Times New Roman" w:eastAsia="Franklin Gothic Book" w:hAnsi="Times New Roman" w:cs="Times New Roman"/>
          <w:sz w:val="24"/>
        </w:rPr>
        <w:t>Anna Gajo</w:t>
      </w:r>
    </w:p>
    <w:p w:rsidR="00DB155C" w:rsidRPr="00C477CA" w:rsidRDefault="00736D11" w:rsidP="00DB155C">
      <w:pPr>
        <w:spacing w:after="0"/>
        <w:rPr>
          <w:rFonts w:ascii="Times New Roman" w:eastAsia="Franklin Gothic Book" w:hAnsi="Times New Roman" w:cs="Times New Roman"/>
          <w:sz w:val="24"/>
        </w:rPr>
      </w:pPr>
      <w:r w:rsidRPr="00C477CA">
        <w:rPr>
          <w:rFonts w:ascii="Times New Roman" w:eastAsia="Franklin Gothic Book" w:hAnsi="Times New Roman" w:cs="Times New Roman"/>
          <w:sz w:val="24"/>
        </w:rPr>
        <w:t>Grupa S</w:t>
      </w:r>
      <w:r w:rsidR="00DB155C" w:rsidRPr="00C477CA">
        <w:rPr>
          <w:rFonts w:ascii="Times New Roman" w:eastAsia="Franklin Gothic Book" w:hAnsi="Times New Roman" w:cs="Times New Roman"/>
          <w:sz w:val="24"/>
        </w:rPr>
        <w:t>ztuka Architektury</w:t>
      </w:r>
    </w:p>
    <w:p w:rsidR="00DB155C" w:rsidRPr="00C477CA" w:rsidRDefault="00DB155C" w:rsidP="00DB155C">
      <w:pPr>
        <w:spacing w:after="0"/>
        <w:rPr>
          <w:rFonts w:ascii="Times New Roman" w:eastAsia="Franklin Gothic Book" w:hAnsi="Times New Roman" w:cs="Times New Roman"/>
          <w:sz w:val="24"/>
        </w:rPr>
      </w:pPr>
      <w:r w:rsidRPr="00C477CA">
        <w:rPr>
          <w:rFonts w:ascii="Times New Roman" w:eastAsia="Franklin Gothic Book" w:hAnsi="Times New Roman" w:cs="Times New Roman"/>
          <w:sz w:val="24"/>
        </w:rPr>
        <w:t>ul. Górczewska 216/lok. 401</w:t>
      </w:r>
    </w:p>
    <w:p w:rsidR="00DB155C" w:rsidRPr="00C477CA" w:rsidRDefault="00DB155C" w:rsidP="00DB155C">
      <w:pPr>
        <w:spacing w:after="0"/>
        <w:rPr>
          <w:rFonts w:ascii="Times New Roman" w:eastAsia="Franklin Gothic Book" w:hAnsi="Times New Roman" w:cs="Times New Roman"/>
          <w:sz w:val="24"/>
        </w:rPr>
      </w:pPr>
      <w:r w:rsidRPr="00C477CA">
        <w:rPr>
          <w:rFonts w:ascii="Times New Roman" w:eastAsia="Franklin Gothic Book" w:hAnsi="Times New Roman" w:cs="Times New Roman"/>
          <w:sz w:val="24"/>
        </w:rPr>
        <w:t>01-460 Warszawa</w:t>
      </w:r>
    </w:p>
    <w:p w:rsidR="00DB155C" w:rsidRPr="00C477CA" w:rsidRDefault="00DB155C" w:rsidP="00DB155C">
      <w:pPr>
        <w:spacing w:after="0"/>
        <w:rPr>
          <w:rFonts w:ascii="Times New Roman" w:eastAsia="Franklin Gothic Book" w:hAnsi="Times New Roman" w:cs="Times New Roman"/>
          <w:sz w:val="24"/>
          <w:lang w:val="en-US"/>
        </w:rPr>
      </w:pPr>
      <w:r w:rsidRPr="00C477CA">
        <w:rPr>
          <w:rFonts w:ascii="Times New Roman" w:eastAsia="Franklin Gothic Book" w:hAnsi="Times New Roman" w:cs="Times New Roman"/>
          <w:sz w:val="24"/>
          <w:lang w:val="en-US"/>
        </w:rPr>
        <w:t>mail: Anna.gajo@sztuka-architektury.pl</w:t>
      </w:r>
    </w:p>
    <w:p w:rsidR="00DB155C" w:rsidRPr="00C477CA" w:rsidRDefault="00DB155C" w:rsidP="00DB155C">
      <w:pPr>
        <w:pStyle w:val="NormalnyWeb"/>
        <w:rPr>
          <w:lang w:val="en-US"/>
        </w:rPr>
      </w:pPr>
      <w:r w:rsidRPr="00C477CA">
        <w:rPr>
          <w:rFonts w:eastAsia="Franklin Gothic Book"/>
          <w:lang w:val="en-US"/>
        </w:rPr>
        <w:t>mob. 0 723 443 440</w:t>
      </w:r>
    </w:p>
    <w:p w:rsidR="00D30C58" w:rsidRPr="00DB155C" w:rsidRDefault="00044442" w:rsidP="009A197F">
      <w:pPr>
        <w:pStyle w:val="NormalnyWeb"/>
        <w:rPr>
          <w:lang w:val="en-US"/>
        </w:rPr>
      </w:pPr>
      <w:r w:rsidRPr="00DB155C">
        <w:rPr>
          <w:lang w:val="en-US"/>
        </w:rPr>
        <w:t> </w:t>
      </w:r>
    </w:p>
    <w:p w:rsidR="00264E96" w:rsidRPr="00DB155C" w:rsidRDefault="00264E96" w:rsidP="009A197F">
      <w:pPr>
        <w:pStyle w:val="NormalnyWeb"/>
        <w:rPr>
          <w:lang w:val="en-US"/>
        </w:rPr>
      </w:pPr>
    </w:p>
    <w:p w:rsidR="009A197F" w:rsidRPr="00DB155C" w:rsidRDefault="009A197F" w:rsidP="009A197F">
      <w:pPr>
        <w:pStyle w:val="NormalnyWeb"/>
        <w:rPr>
          <w:lang w:val="en-US"/>
        </w:rPr>
      </w:pPr>
      <w:r w:rsidRPr="00DB155C">
        <w:rPr>
          <w:lang w:val="en-US"/>
        </w:rPr>
        <w:t> </w:t>
      </w:r>
    </w:p>
    <w:p w:rsidR="003F187A" w:rsidRPr="00DB155C" w:rsidRDefault="003F187A">
      <w:pPr>
        <w:rPr>
          <w:lang w:val="en-US"/>
        </w:rPr>
      </w:pPr>
    </w:p>
    <w:sectPr w:rsidR="003F187A" w:rsidRPr="00DB155C" w:rsidSect="003F187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6C" w:rsidRDefault="009D5B6C" w:rsidP="00AC7174">
      <w:pPr>
        <w:spacing w:after="0" w:line="240" w:lineRule="auto"/>
      </w:pPr>
      <w:r>
        <w:separator/>
      </w:r>
    </w:p>
  </w:endnote>
  <w:endnote w:type="continuationSeparator" w:id="1">
    <w:p w:rsidR="009D5B6C" w:rsidRDefault="009D5B6C" w:rsidP="00A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6C" w:rsidRDefault="009D5B6C" w:rsidP="00AC7174">
      <w:pPr>
        <w:spacing w:after="0" w:line="240" w:lineRule="auto"/>
      </w:pPr>
      <w:r>
        <w:separator/>
      </w:r>
    </w:p>
  </w:footnote>
  <w:footnote w:type="continuationSeparator" w:id="1">
    <w:p w:rsidR="009D5B6C" w:rsidRDefault="009D5B6C" w:rsidP="00A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74" w:rsidRDefault="00AC7174">
    <w:pPr>
      <w:pStyle w:val="Nagwek"/>
    </w:pPr>
    <w:r>
      <w:rPr>
        <w:noProof/>
        <w:lang w:eastAsia="pl-PL"/>
      </w:rPr>
      <w:drawing>
        <wp:inline distT="0" distB="0" distL="0" distR="0">
          <wp:extent cx="4621530" cy="867524"/>
          <wp:effectExtent l="19050" t="0" r="7620" b="0"/>
          <wp:docPr id="6" name="Obraz 1" descr="C:\Users\Ania\Desktop\Klaxon\Polska Architektura XXL\2016\logotypy_plebiscyt\polska_architektura_x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Klaxon\Polska Architektura XXL\2016\logotypy_plebiscyt\polska_architektura_xx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1059" cy="867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7F"/>
    <w:rsid w:val="00044442"/>
    <w:rsid w:val="00264E96"/>
    <w:rsid w:val="003F187A"/>
    <w:rsid w:val="00422198"/>
    <w:rsid w:val="005136F9"/>
    <w:rsid w:val="00736D11"/>
    <w:rsid w:val="008E36A8"/>
    <w:rsid w:val="008F2499"/>
    <w:rsid w:val="009A197F"/>
    <w:rsid w:val="009D5B6C"/>
    <w:rsid w:val="00A029AD"/>
    <w:rsid w:val="00AC7174"/>
    <w:rsid w:val="00B06CCE"/>
    <w:rsid w:val="00BE7C11"/>
    <w:rsid w:val="00BF2F1F"/>
    <w:rsid w:val="00C477CA"/>
    <w:rsid w:val="00D30C58"/>
    <w:rsid w:val="00DB155C"/>
    <w:rsid w:val="00E1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19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19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174"/>
  </w:style>
  <w:style w:type="paragraph" w:styleId="Stopka">
    <w:name w:val="footer"/>
    <w:basedOn w:val="Normalny"/>
    <w:link w:val="StopkaZnak"/>
    <w:uiPriority w:val="99"/>
    <w:semiHidden/>
    <w:unhideWhenUsed/>
    <w:rsid w:val="00AC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ka-krajobrazu.p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sztuka-wnetrza.p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ztuka-architektury.pl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KLAXON</dc:creator>
  <cp:lastModifiedBy>Ania</cp:lastModifiedBy>
  <cp:revision>8</cp:revision>
  <dcterms:created xsi:type="dcterms:W3CDTF">2017-03-02T14:40:00Z</dcterms:created>
  <dcterms:modified xsi:type="dcterms:W3CDTF">2017-03-03T11:06:00Z</dcterms:modified>
</cp:coreProperties>
</file>