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1D8" w:rsidRDefault="004351D8" w:rsidP="000F1FA7">
      <w:pPr>
        <w:autoSpaceDE w:val="0"/>
        <w:autoSpaceDN w:val="0"/>
        <w:adjustRightInd w:val="0"/>
        <w:spacing w:line="360" w:lineRule="auto"/>
        <w:rPr>
          <w:rFonts w:ascii="Franklin Gothic Medium" w:hAnsi="Franklin Gothic Medium" w:cs="Tahoma-Bold"/>
          <w:b/>
          <w:bCs/>
          <w:sz w:val="36"/>
          <w:szCs w:val="36"/>
        </w:rPr>
      </w:pPr>
    </w:p>
    <w:p w:rsidR="00F83271" w:rsidRPr="000F1FA7" w:rsidRDefault="004351D8" w:rsidP="000F1FA7">
      <w:pPr>
        <w:autoSpaceDE w:val="0"/>
        <w:autoSpaceDN w:val="0"/>
        <w:adjustRightInd w:val="0"/>
        <w:spacing w:line="360" w:lineRule="auto"/>
        <w:rPr>
          <w:rFonts w:ascii="Franklin Gothic Medium" w:hAnsi="Franklin Gothic Medium" w:cs="Tahoma-Bold"/>
          <w:b/>
          <w:bCs/>
          <w:sz w:val="36"/>
          <w:szCs w:val="36"/>
        </w:rPr>
      </w:pPr>
      <w:r>
        <w:rPr>
          <w:rFonts w:ascii="Franklin Gothic Medium" w:hAnsi="Franklin Gothic Medium" w:cs="Tahoma-Bold"/>
          <w:b/>
          <w:bCs/>
          <w:sz w:val="36"/>
          <w:szCs w:val="36"/>
        </w:rPr>
        <w:t>Ruszył p</w:t>
      </w:r>
      <w:r w:rsidR="009A1B45" w:rsidRPr="009A1B45">
        <w:rPr>
          <w:rFonts w:ascii="Franklin Gothic Medium" w:hAnsi="Franklin Gothic Medium" w:cs="Tahoma-Bold"/>
          <w:b/>
          <w:bCs/>
          <w:sz w:val="36"/>
          <w:szCs w:val="36"/>
        </w:rPr>
        <w:t xml:space="preserve">lebiscyt Polska Architektura </w:t>
      </w:r>
      <w:r w:rsidR="00157DD3">
        <w:rPr>
          <w:rFonts w:ascii="Franklin Gothic Medium" w:hAnsi="Franklin Gothic Medium" w:cs="Tahoma-Bold"/>
          <w:b/>
          <w:bCs/>
          <w:sz w:val="36"/>
          <w:szCs w:val="36"/>
        </w:rPr>
        <w:t>XXL</w:t>
      </w:r>
      <w:r w:rsidR="009A1B45" w:rsidRPr="009A1B45">
        <w:rPr>
          <w:rFonts w:ascii="Franklin Gothic Medium" w:hAnsi="Franklin Gothic Medium" w:cs="Tahoma-Bold"/>
          <w:b/>
          <w:bCs/>
          <w:sz w:val="36"/>
          <w:szCs w:val="36"/>
        </w:rPr>
        <w:t xml:space="preserve">– </w:t>
      </w:r>
      <w:r w:rsidR="001275C8">
        <w:rPr>
          <w:rFonts w:ascii="Franklin Gothic Medium" w:hAnsi="Franklin Gothic Medium" w:cs="Tahoma-Bold"/>
          <w:b/>
          <w:bCs/>
          <w:sz w:val="36"/>
          <w:szCs w:val="36"/>
        </w:rPr>
        <w:t xml:space="preserve">wybierz </w:t>
      </w:r>
      <w:r w:rsidR="00F31F47">
        <w:rPr>
          <w:rFonts w:ascii="Franklin Gothic Medium" w:hAnsi="Franklin Gothic Medium" w:cs="Tahoma-Bold"/>
          <w:b/>
          <w:bCs/>
          <w:sz w:val="36"/>
          <w:szCs w:val="36"/>
        </w:rPr>
        <w:t xml:space="preserve">najlepszą </w:t>
      </w:r>
      <w:r w:rsidR="005063E1">
        <w:rPr>
          <w:rFonts w:ascii="Franklin Gothic Medium" w:hAnsi="Franklin Gothic Medium" w:cs="Tahoma-Bold"/>
          <w:b/>
          <w:bCs/>
          <w:sz w:val="36"/>
          <w:szCs w:val="36"/>
        </w:rPr>
        <w:t>realizację 2016</w:t>
      </w:r>
    </w:p>
    <w:p w:rsidR="0056475E" w:rsidRDefault="0056475E" w:rsidP="001275C8">
      <w:pPr>
        <w:autoSpaceDE w:val="0"/>
        <w:autoSpaceDN w:val="0"/>
        <w:adjustRightInd w:val="0"/>
        <w:spacing w:line="360" w:lineRule="auto"/>
        <w:rPr>
          <w:rFonts w:ascii="Franklin Gothic Medium" w:hAnsi="Franklin Gothic Medium" w:cs="Tahoma-Bold"/>
          <w:b/>
          <w:bCs/>
        </w:rPr>
      </w:pPr>
    </w:p>
    <w:p w:rsidR="001275C8" w:rsidRPr="001275C8" w:rsidRDefault="001275C8" w:rsidP="001275C8">
      <w:pPr>
        <w:autoSpaceDE w:val="0"/>
        <w:autoSpaceDN w:val="0"/>
        <w:adjustRightInd w:val="0"/>
        <w:spacing w:line="360" w:lineRule="auto"/>
        <w:rPr>
          <w:rFonts w:ascii="Franklin Gothic Medium" w:hAnsi="Franklin Gothic Medium" w:cs="Tahoma-Bold"/>
          <w:b/>
          <w:bCs/>
        </w:rPr>
      </w:pPr>
      <w:r>
        <w:rPr>
          <w:rFonts w:ascii="Franklin Gothic Medium" w:hAnsi="Franklin Gothic Medium" w:cs="Tahoma-Bold"/>
          <w:b/>
          <w:bCs/>
        </w:rPr>
        <w:t>Wystartowało głosowanie w Plebiscycie Polska Architektura XXL</w:t>
      </w:r>
      <w:r w:rsidRPr="001275C8">
        <w:rPr>
          <w:rFonts w:ascii="Franklin Gothic Medium" w:hAnsi="Franklin Gothic Medium" w:cs="Tahoma-Bold"/>
          <w:b/>
          <w:bCs/>
        </w:rPr>
        <w:t xml:space="preserve"> </w:t>
      </w:r>
      <w:r>
        <w:rPr>
          <w:rFonts w:ascii="Franklin Gothic Medium" w:hAnsi="Franklin Gothic Medium" w:cs="Tahoma-Bold"/>
          <w:b/>
          <w:bCs/>
        </w:rPr>
        <w:t>organizowanym pr</w:t>
      </w:r>
      <w:r w:rsidR="0056475E">
        <w:rPr>
          <w:rFonts w:ascii="Franklin Gothic Medium" w:hAnsi="Franklin Gothic Medium" w:cs="Tahoma-Bold"/>
          <w:b/>
          <w:bCs/>
        </w:rPr>
        <w:t xml:space="preserve">zez  Grupę Sztuka Architektury, którego celem jest podsumowanie mijającego roku w polskiej architekturze. </w:t>
      </w:r>
      <w:r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 xml:space="preserve">Głosowanie </w:t>
      </w:r>
      <w:r w:rsidR="006040B7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 xml:space="preserve">potrwa do </w:t>
      </w:r>
      <w:r w:rsidR="0063101F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2</w:t>
      </w:r>
      <w:r w:rsidR="005063E1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8</w:t>
      </w:r>
      <w:r w:rsidR="0063101F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 xml:space="preserve"> lutego</w:t>
      </w:r>
      <w:r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 xml:space="preserve"> 201</w:t>
      </w:r>
      <w:r w:rsidR="005063E1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7</w:t>
      </w:r>
      <w:r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 xml:space="preserve"> r.</w:t>
      </w:r>
      <w:r w:rsidR="0039007A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 xml:space="preserve"> 20 marca 2017 roku odbędzie się uroczysta gala i wręczenie nagród.</w:t>
      </w:r>
    </w:p>
    <w:p w:rsidR="0063101F" w:rsidRDefault="0063101F" w:rsidP="0063101F">
      <w:pPr>
        <w:pStyle w:val="NormalnyWeb"/>
        <w:spacing w:before="0" w:beforeAutospacing="0" w:after="0" w:afterAutospacing="0" w:line="360" w:lineRule="auto"/>
        <w:rPr>
          <w:rFonts w:ascii="Franklin Gothic Medium" w:hAnsi="Franklin Gothic Medium"/>
        </w:rPr>
      </w:pPr>
    </w:p>
    <w:p w:rsidR="002F389D" w:rsidRDefault="0063101F" w:rsidP="0063101F">
      <w:pPr>
        <w:pStyle w:val="NormalnyWeb"/>
        <w:spacing w:before="0" w:beforeAutospacing="0" w:after="0" w:afterAutospacing="0" w:line="360" w:lineRule="auto"/>
        <w:rPr>
          <w:rFonts w:ascii="Franklin Gothic Medium" w:hAnsi="Franklin Gothic Medium"/>
        </w:rPr>
      </w:pPr>
      <w:r w:rsidRPr="0063101F">
        <w:rPr>
          <w:rFonts w:ascii="Franklin Gothic Medium" w:hAnsi="Franklin Gothic Medium"/>
        </w:rPr>
        <w:t xml:space="preserve">W tegorocznym plebiscycie o głosy walczy blisko </w:t>
      </w:r>
      <w:r w:rsidR="005063E1">
        <w:rPr>
          <w:rFonts w:ascii="Franklin Gothic Medium" w:hAnsi="Franklin Gothic Medium"/>
        </w:rPr>
        <w:t>150</w:t>
      </w:r>
      <w:r w:rsidRPr="0063101F">
        <w:rPr>
          <w:rFonts w:ascii="Franklin Gothic Medium" w:hAnsi="Franklin Gothic Medium"/>
        </w:rPr>
        <w:t xml:space="preserve"> kandydatów podzielonych na trzy główne kategorie: architektura, wnętrza i krajobraz. </w:t>
      </w:r>
    </w:p>
    <w:p w:rsidR="002F389D" w:rsidRDefault="002F389D" w:rsidP="0063101F">
      <w:pPr>
        <w:pStyle w:val="NormalnyWeb"/>
        <w:spacing w:before="0" w:beforeAutospacing="0" w:after="0" w:afterAutospacing="0" w:line="360" w:lineRule="auto"/>
        <w:rPr>
          <w:rFonts w:ascii="Franklin Gothic Medium" w:hAnsi="Franklin Gothic Medium"/>
        </w:rPr>
      </w:pPr>
    </w:p>
    <w:p w:rsidR="0063101F" w:rsidRPr="0063101F" w:rsidRDefault="0063101F" w:rsidP="0063101F">
      <w:pPr>
        <w:pStyle w:val="NormalnyWeb"/>
        <w:spacing w:before="0" w:beforeAutospacing="0" w:after="0" w:afterAutospacing="0" w:line="360" w:lineRule="auto"/>
        <w:rPr>
          <w:rFonts w:ascii="Franklin Gothic Medium" w:hAnsi="Franklin Gothic Medium"/>
        </w:rPr>
      </w:pPr>
      <w:r w:rsidRPr="0063101F">
        <w:rPr>
          <w:rFonts w:ascii="Franklin Gothic Medium" w:hAnsi="Franklin Gothic Medium"/>
        </w:rPr>
        <w:t>Ich prezentacje zebrane w specjalnych formularzach plebiscytowych znaleźć można na stronach głównych wortali:</w:t>
      </w:r>
    </w:p>
    <w:p w:rsidR="006040B7" w:rsidRPr="00EE40DE" w:rsidRDefault="00A77792" w:rsidP="0063101F">
      <w:pPr>
        <w:pStyle w:val="NormalnyWeb"/>
        <w:spacing w:before="0" w:beforeAutospacing="0" w:line="360" w:lineRule="auto"/>
        <w:rPr>
          <w:rFonts w:ascii="Franklin Gothic Medium" w:hAnsi="Franklin Gothic Medium"/>
        </w:rPr>
      </w:pPr>
      <w:hyperlink r:id="rId6" w:tgtFrame="_blank" w:history="1">
        <w:r w:rsidR="0063101F" w:rsidRPr="0063101F">
          <w:rPr>
            <w:rFonts w:ascii="Franklin Gothic Medium" w:hAnsi="Franklin Gothic Medium"/>
          </w:rPr>
          <w:t>www.sztuka-architektury.pl</w:t>
        </w:r>
      </w:hyperlink>
      <w:r w:rsidR="0063101F" w:rsidRPr="0063101F">
        <w:rPr>
          <w:rFonts w:ascii="Franklin Gothic Medium" w:hAnsi="Franklin Gothic Medium"/>
        </w:rPr>
        <w:t>- pod działem Aktualności</w:t>
      </w:r>
      <w:r w:rsidR="0063101F" w:rsidRPr="0063101F">
        <w:rPr>
          <w:rFonts w:ascii="Franklin Gothic Medium" w:hAnsi="Franklin Gothic Medium"/>
        </w:rPr>
        <w:br/>
      </w:r>
      <w:hyperlink r:id="rId7" w:tgtFrame="_blank" w:history="1">
        <w:r w:rsidR="0063101F" w:rsidRPr="0063101F">
          <w:rPr>
            <w:rFonts w:ascii="Franklin Gothic Medium" w:hAnsi="Franklin Gothic Medium"/>
          </w:rPr>
          <w:t>www.sztuka-wnetrza.pl</w:t>
        </w:r>
      </w:hyperlink>
      <w:r w:rsidR="0063101F" w:rsidRPr="0063101F">
        <w:rPr>
          <w:rFonts w:ascii="Franklin Gothic Medium" w:hAnsi="Franklin Gothic Medium"/>
        </w:rPr>
        <w:t>- pod działem Najnowsze</w:t>
      </w:r>
      <w:r w:rsidR="0063101F" w:rsidRPr="0063101F">
        <w:rPr>
          <w:rFonts w:ascii="Franklin Gothic Medium" w:hAnsi="Franklin Gothic Medium"/>
        </w:rPr>
        <w:br/>
      </w:r>
      <w:hyperlink r:id="rId8" w:tgtFrame="_blank" w:history="1">
        <w:r w:rsidR="0063101F" w:rsidRPr="0063101F">
          <w:rPr>
            <w:rFonts w:ascii="Franklin Gothic Medium" w:hAnsi="Franklin Gothic Medium"/>
          </w:rPr>
          <w:t>www.sztuka-krajobrazu.pl</w:t>
        </w:r>
      </w:hyperlink>
      <w:r w:rsidR="0063101F" w:rsidRPr="0063101F">
        <w:rPr>
          <w:rFonts w:ascii="Franklin Gothic Medium" w:hAnsi="Franklin Gothic Medium"/>
        </w:rPr>
        <w:t xml:space="preserve"> - pod działem Hot</w:t>
      </w:r>
    </w:p>
    <w:p w:rsidR="006040B7" w:rsidRDefault="006040B7" w:rsidP="006040B7">
      <w:pPr>
        <w:spacing w:line="360" w:lineRule="auto"/>
      </w:pPr>
      <w:r w:rsidRPr="00A338C5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Wortal sztuka-architektury.pl prezentuje  </w:t>
      </w:r>
      <w:r w:rsidR="0056475E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w </w:t>
      </w:r>
      <w:r w:rsidR="0056475E"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plebiscycie </w:t>
      </w:r>
      <w:r w:rsidR="0056475E">
        <w:rPr>
          <w:rFonts w:ascii="Franklin Gothic Medium" w:eastAsia="Times New Roman" w:hAnsi="Franklin Gothic Medium" w:cs="Times New Roman"/>
          <w:kern w:val="0"/>
          <w:lang w:eastAsia="pl-PL" w:bidi="ar-SA"/>
        </w:rPr>
        <w:t>Polska Architektura</w:t>
      </w:r>
      <w:r w:rsidR="0056475E"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201</w:t>
      </w:r>
      <w:r w:rsidR="0092268F">
        <w:rPr>
          <w:rFonts w:ascii="Franklin Gothic Medium" w:eastAsia="Times New Roman" w:hAnsi="Franklin Gothic Medium" w:cs="Times New Roman"/>
          <w:kern w:val="0"/>
          <w:lang w:eastAsia="pl-PL" w:bidi="ar-SA"/>
        </w:rPr>
        <w:t>6</w:t>
      </w:r>
      <w:r w:rsidR="0056475E"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</w:t>
      </w:r>
      <w:r w:rsidRPr="00A338C5">
        <w:rPr>
          <w:rFonts w:ascii="Franklin Gothic Medium" w:eastAsia="Times New Roman" w:hAnsi="Franklin Gothic Medium" w:cs="Times New Roman"/>
          <w:kern w:val="0"/>
          <w:lang w:eastAsia="pl-PL" w:bidi="ar-SA"/>
        </w:rPr>
        <w:t>kandydatów w dwóch kategoriach architektonicznych: funkcja prywatna oraz publiczna</w:t>
      </w:r>
      <w:r w:rsidR="002F389D">
        <w:rPr>
          <w:rFonts w:ascii="Franklin Gothic Medium" w:eastAsia="Times New Roman" w:hAnsi="Franklin Gothic Medium" w:cs="Times New Roman"/>
          <w:kern w:val="0"/>
          <w:lang w:eastAsia="pl-PL" w:bidi="ar-SA"/>
        </w:rPr>
        <w:t>. Wśród nominowanych</w:t>
      </w:r>
      <w:r w:rsidRPr="00A338C5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rea</w:t>
      </w:r>
      <w:r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lizacji znajdują się zarówno </w:t>
      </w:r>
      <w:r w:rsidRPr="00A338C5">
        <w:rPr>
          <w:rFonts w:ascii="Franklin Gothic Medium" w:eastAsia="Times New Roman" w:hAnsi="Franklin Gothic Medium" w:cs="Times New Roman"/>
          <w:kern w:val="0"/>
          <w:lang w:eastAsia="pl-PL" w:bidi="ar-SA"/>
        </w:rPr>
        <w:t>wielkie</w:t>
      </w:r>
      <w:r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inwestycje</w:t>
      </w:r>
      <w:r w:rsidR="002F389D">
        <w:rPr>
          <w:rFonts w:ascii="Franklin Gothic Medium" w:eastAsia="Times New Roman" w:hAnsi="Franklin Gothic Medium" w:cs="Times New Roman"/>
          <w:kern w:val="0"/>
          <w:lang w:eastAsia="pl-PL" w:bidi="ar-SA"/>
        </w:rPr>
        <w:t>,</w:t>
      </w:r>
      <w:r w:rsidRPr="00A338C5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jak </w:t>
      </w:r>
      <w:r w:rsidR="0092268F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Centrum Dialogu Przełomy projektu </w:t>
      </w:r>
      <w:r w:rsidR="0092268F" w:rsidRPr="0092268F">
        <w:rPr>
          <w:rFonts w:ascii="Franklin Gothic Medium" w:eastAsia="Times New Roman" w:hAnsi="Franklin Gothic Medium" w:cs="Times New Roman"/>
          <w:kern w:val="0"/>
          <w:lang w:eastAsia="pl-PL" w:bidi="ar-SA"/>
        </w:rPr>
        <w:t>KWK Promes Robert Konieczny</w:t>
      </w:r>
      <w:r w:rsidR="0063101F" w:rsidRPr="0063101F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</w:t>
      </w:r>
      <w:r>
        <w:rPr>
          <w:rFonts w:ascii="Franklin Gothic Medium" w:eastAsia="Times New Roman" w:hAnsi="Franklin Gothic Medium" w:cs="Times New Roman"/>
          <w:kern w:val="0"/>
          <w:lang w:eastAsia="pl-PL" w:bidi="ar-SA"/>
        </w:rPr>
        <w:t>czy</w:t>
      </w:r>
      <w:r w:rsidRPr="00A338C5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</w:t>
      </w:r>
      <w:hyperlink r:id="rId9" w:tgtFrame="_blank" w:history="1">
        <w:r w:rsidR="0092268F" w:rsidRPr="0092268F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>Q22</w:t>
        </w:r>
        <w:r w:rsidR="0063101F" w:rsidRPr="0063101F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 xml:space="preserve"> autorstwa biura Kuryłowicz&amp;Associates</w:t>
        </w:r>
      </w:hyperlink>
      <w:r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, jak i mniejsze realizacje realizowane, jak </w:t>
      </w:r>
      <w:hyperlink r:id="rId10" w:tgtFrame="_blank" w:history="1">
        <w:r w:rsidR="0092268F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 xml:space="preserve">Dom podmiejski zaprojektowany przez Magdalenę Tokarską i </w:t>
        </w:r>
        <w:r w:rsidR="0092268F" w:rsidRPr="0092268F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>Piotr</w:t>
        </w:r>
        <w:r w:rsidR="0092268F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>a</w:t>
        </w:r>
        <w:r w:rsidR="0092268F" w:rsidRPr="0092268F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 xml:space="preserve"> Tokarski</w:t>
        </w:r>
        <w:r w:rsidR="0092268F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>ego</w:t>
        </w:r>
        <w:r w:rsidR="0063101F" w:rsidRPr="0063101F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 xml:space="preserve"> </w:t>
        </w:r>
      </w:hyperlink>
      <w:r w:rsidR="0063101F" w:rsidRPr="0063101F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</w:t>
      </w:r>
      <w:r>
        <w:rPr>
          <w:rFonts w:ascii="Franklin Gothic Medium" w:eastAsia="Times New Roman" w:hAnsi="Franklin Gothic Medium" w:cs="Times New Roman"/>
          <w:kern w:val="0"/>
          <w:lang w:eastAsia="pl-PL" w:bidi="ar-SA"/>
        </w:rPr>
        <w:t>i</w:t>
      </w:r>
      <w:r w:rsidR="002F389D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osiedle</w:t>
      </w:r>
      <w:r w:rsidRPr="00A338C5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</w:t>
      </w:r>
      <w:hyperlink r:id="rId11" w:tgtFrame="_blank" w:history="1">
        <w:r w:rsidR="0092268F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>Lea 251</w:t>
        </w:r>
        <w:r w:rsidR="00995205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 xml:space="preserve"> </w:t>
        </w:r>
        <w:r w:rsidR="0092268F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 xml:space="preserve">projektu </w:t>
        </w:r>
        <w:r w:rsidR="0092268F" w:rsidRPr="0092268F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>Kita Koral Architekci</w:t>
        </w:r>
        <w:r w:rsidR="0092268F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 xml:space="preserve">. </w:t>
        </w:r>
      </w:hyperlink>
    </w:p>
    <w:p w:rsidR="00FB38A1" w:rsidRPr="0063101F" w:rsidRDefault="00FB38A1" w:rsidP="006040B7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  <w:drawing>
          <wp:inline distT="0" distB="0" distL="0" distR="0">
            <wp:extent cx="6120130" cy="1188375"/>
            <wp:effectExtent l="19050" t="0" r="0" b="0"/>
            <wp:docPr id="7" name="Obraz 1" descr="C:\Users\Ania\Desktop\Klaxon\Polska Architektura XXL\2016\logotypy_plebiscyt\polska_architektura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Klaxon\Polska Architektura XXL\2016\logotypy_plebiscyt\polska_architektura_20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8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1F" w:rsidRPr="00C10E9A" w:rsidRDefault="0063101F" w:rsidP="006040B7">
      <w:pPr>
        <w:spacing w:line="360" w:lineRule="auto"/>
        <w:rPr>
          <w:rFonts w:ascii="Franklin Gothic Medium" w:eastAsia="Times New Roman" w:hAnsi="Franklin Gothic Medium" w:cs="Times New Roman"/>
          <w:bCs/>
          <w:kern w:val="0"/>
          <w:lang w:eastAsia="pl-PL" w:bidi="ar-SA"/>
        </w:rPr>
      </w:pPr>
    </w:p>
    <w:p w:rsidR="006040B7" w:rsidRDefault="006040B7" w:rsidP="006040B7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Z kolei wortal sztuka-wnetrza.pl prezentuje w </w:t>
      </w:r>
      <w:r w:rsidR="0063101F"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>plebiscycie Polskie Wnętrze 201</w:t>
      </w:r>
      <w:r w:rsidR="00A358AC">
        <w:rPr>
          <w:rFonts w:ascii="Franklin Gothic Medium" w:eastAsia="Times New Roman" w:hAnsi="Franklin Gothic Medium" w:cs="Times New Roman"/>
          <w:kern w:val="0"/>
          <w:lang w:eastAsia="pl-PL" w:bidi="ar-SA"/>
        </w:rPr>
        <w:t>6</w:t>
      </w:r>
      <w:r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najciekawsz</w:t>
      </w:r>
      <w:r w:rsidR="004351D8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e </w:t>
      </w:r>
      <w:r w:rsidR="004351D8">
        <w:rPr>
          <w:rFonts w:ascii="Franklin Gothic Medium" w:eastAsia="Times New Roman" w:hAnsi="Franklin Gothic Medium" w:cs="Times New Roman"/>
          <w:kern w:val="0"/>
          <w:lang w:eastAsia="pl-PL" w:bidi="ar-SA"/>
        </w:rPr>
        <w:lastRenderedPageBreak/>
        <w:t>realizacje wnętrzarskie</w:t>
      </w:r>
      <w:r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. Wśród wnętrz publicznych znajdują się wnętrza </w:t>
      </w:r>
      <w:hyperlink r:id="rId13" w:tgtFrame="_blank" w:history="1">
        <w:r w:rsidR="00A358AC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 xml:space="preserve">hotelu Molo </w:t>
        </w:r>
        <w:r w:rsidR="0063101F" w:rsidRPr="00FB3193">
          <w:rPr>
            <w:rFonts w:ascii="Franklin Gothic Medium" w:eastAsia="Times New Roman" w:hAnsi="Franklin Gothic Medium" w:cs="Times New Roman"/>
            <w:kern w:val="0"/>
            <w:lang w:eastAsia="pl-PL" w:bidi="ar-SA"/>
          </w:rPr>
          <w:t xml:space="preserve">zaprojektowane przez </w:t>
        </w:r>
      </w:hyperlink>
      <w:r w:rsidR="00A358AC">
        <w:rPr>
          <w:rFonts w:ascii="Franklin Gothic Medium" w:eastAsia="Times New Roman" w:hAnsi="Franklin Gothic Medium" w:cs="Times New Roman"/>
          <w:kern w:val="0"/>
          <w:lang w:eastAsia="pl-PL" w:bidi="ar-SA"/>
        </w:rPr>
        <w:t>Sikora Wnętrza</w:t>
      </w:r>
      <w:r w:rsidR="0063101F"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</w:t>
      </w:r>
      <w:r w:rsidR="0056475E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oraz </w:t>
      </w:r>
      <w:r w:rsidR="00490782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restauracje Pasta Miasta </w:t>
      </w:r>
      <w:r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projektu </w:t>
      </w:r>
      <w:r w:rsidR="0063101F"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biura </w:t>
      </w:r>
      <w:r w:rsidR="00490782">
        <w:rPr>
          <w:rFonts w:ascii="Franklin Gothic Medium" w:eastAsia="Times New Roman" w:hAnsi="Franklin Gothic Medium" w:cs="Times New Roman"/>
          <w:kern w:val="0"/>
          <w:lang w:eastAsia="pl-PL" w:bidi="ar-SA"/>
        </w:rPr>
        <w:t>Studio Turbo</w:t>
      </w:r>
      <w:r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. Prezentowanych jest także kilkanaście ciekawych aranżacji wnętrz domów i mieszkań. </w:t>
      </w:r>
    </w:p>
    <w:p w:rsidR="00FB38A1" w:rsidRPr="00FB3193" w:rsidRDefault="00FB38A1" w:rsidP="006040B7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  <w:drawing>
          <wp:inline distT="0" distB="0" distL="0" distR="0">
            <wp:extent cx="6120130" cy="1437817"/>
            <wp:effectExtent l="19050" t="0" r="0" b="0"/>
            <wp:docPr id="8" name="Obraz 2" descr="C:\Users\Ania\Desktop\Klaxon\Polska Architektura XXL\2016\logotypy_plebiscyt\POLSKIE_WNETRZE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Klaxon\Polska Architektura XXL\2016\logotypy_plebiscyt\POLSKIE_WNETRZE_20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3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B7" w:rsidRPr="00EE40DE" w:rsidRDefault="006040B7" w:rsidP="006040B7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</w:p>
    <w:p w:rsidR="00FB3193" w:rsidRDefault="006040B7" w:rsidP="006040B7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 w:rsidRPr="00EE40DE">
        <w:rPr>
          <w:rFonts w:ascii="Franklin Gothic Medium" w:eastAsia="Times New Roman" w:hAnsi="Franklin Gothic Medium" w:cs="Times New Roman"/>
          <w:kern w:val="0"/>
          <w:lang w:eastAsia="pl-PL" w:bidi="ar-SA"/>
        </w:rPr>
        <w:t>Wortal sztuka-krajobrazu.pl przedstawia</w:t>
      </w:r>
      <w:r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z kolei</w:t>
      </w:r>
      <w:r w:rsidRPr="00EE40DE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w p</w:t>
      </w:r>
      <w:r w:rsidR="0063101F">
        <w:rPr>
          <w:rFonts w:ascii="Franklin Gothic Medium" w:eastAsia="Times New Roman" w:hAnsi="Franklin Gothic Medium" w:cs="Times New Roman"/>
          <w:kern w:val="0"/>
          <w:lang w:eastAsia="pl-PL" w:bidi="ar-SA"/>
        </w:rPr>
        <w:t>lebiscycie Polski Krajobraz 201</w:t>
      </w:r>
      <w:r w:rsidR="00011E86">
        <w:rPr>
          <w:rFonts w:ascii="Franklin Gothic Medium" w:eastAsia="Times New Roman" w:hAnsi="Franklin Gothic Medium" w:cs="Times New Roman"/>
          <w:kern w:val="0"/>
          <w:lang w:eastAsia="pl-PL" w:bidi="ar-SA"/>
        </w:rPr>
        <w:t>6</w:t>
      </w:r>
      <w:r w:rsidRPr="00EE40DE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realizacje z obszaru architektury krajobrazu w dwóch kategoriach: przestrzeń publiczna oraz ogrody prywatne. </w:t>
      </w:r>
      <w:r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Do plebiscytu zgłoszono m.in. </w:t>
      </w:r>
      <w:r w:rsidR="00EB1538">
        <w:rPr>
          <w:rFonts w:ascii="Franklin Gothic Medium" w:eastAsia="Times New Roman" w:hAnsi="Franklin Gothic Medium" w:cs="Times New Roman"/>
          <w:kern w:val="0"/>
          <w:lang w:eastAsia="pl-PL" w:bidi="ar-SA"/>
        </w:rPr>
        <w:t>Kapliczkę</w:t>
      </w:r>
      <w:r w:rsidR="007F04A8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w Bronowicach projektu </w:t>
      </w:r>
      <w:r w:rsidR="00011E86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MedusaGroup </w:t>
      </w:r>
      <w:r w:rsidR="00FB3193"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czy </w:t>
      </w:r>
      <w:r w:rsidR="00011E86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The Park – kompleks parków biurowych </w:t>
      </w:r>
      <w:r w:rsidR="0056475E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autorstwa pracowni</w:t>
      </w:r>
      <w:r w:rsidR="00FB3193"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</w:t>
      </w:r>
      <w:r w:rsidR="00011E86">
        <w:rPr>
          <w:rFonts w:ascii="Franklin Gothic Medium" w:eastAsia="Times New Roman" w:hAnsi="Franklin Gothic Medium" w:cs="Times New Roman"/>
          <w:kern w:val="0"/>
          <w:lang w:eastAsia="pl-PL" w:bidi="ar-SA"/>
        </w:rPr>
        <w:t>APA Wojciechowski Architekci</w:t>
      </w:r>
      <w:r w:rsidR="00FB3193" w:rsidRP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>.</w:t>
      </w:r>
    </w:p>
    <w:p w:rsidR="00FB38A1" w:rsidRPr="00FB3193" w:rsidRDefault="00FB38A1" w:rsidP="006040B7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  <w:drawing>
          <wp:inline distT="0" distB="0" distL="0" distR="0">
            <wp:extent cx="6120130" cy="1328068"/>
            <wp:effectExtent l="19050" t="0" r="0" b="0"/>
            <wp:docPr id="9" name="Obraz 3" descr="C:\Users\Ania\Desktop\Klaxon\Polska Architektura XXL\2016\logotypy_plebiscyt\polskI_KRAJOBRAZ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Klaxon\Polska Architektura XXL\2016\logotypy_plebiscyt\polskI_KRAJOBRAZ_20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2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93" w:rsidRDefault="00FB3193" w:rsidP="006040B7">
      <w:pPr>
        <w:spacing w:line="360" w:lineRule="auto"/>
      </w:pPr>
    </w:p>
    <w:p w:rsidR="00FB3193" w:rsidRDefault="006040B7" w:rsidP="002F389D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 w:rsidRPr="00EE40DE">
        <w:rPr>
          <w:rFonts w:ascii="Franklin Gothic Medium" w:eastAsia="Times New Roman" w:hAnsi="Franklin Gothic Medium" w:cs="Times New Roman"/>
          <w:kern w:val="0"/>
          <w:lang w:eastAsia="pl-PL" w:bidi="ar-SA"/>
        </w:rPr>
        <w:t>Tradycyjnie już laureaci konkursu wybrani zostaną dwutorowo: będą wśród nich faworyci publiczności głosującej za pośrednictwem internetu oraz zwycięzcy ws</w:t>
      </w:r>
      <w:r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kazani przez profesjonalne jury </w:t>
      </w:r>
      <w:r w:rsidR="002F389D">
        <w:rPr>
          <w:rFonts w:ascii="Franklin Gothic Medium" w:eastAsia="Times New Roman" w:hAnsi="Franklin Gothic Medium" w:cs="Times New Roman"/>
          <w:kern w:val="0"/>
          <w:lang w:eastAsia="pl-PL" w:bidi="ar-SA"/>
        </w:rPr>
        <w:t>złożone z laureatów poprzednich edycji plebiscytu.</w:t>
      </w:r>
    </w:p>
    <w:p w:rsidR="00FB3193" w:rsidRDefault="006040B7" w:rsidP="00FB3193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 w:rsidRPr="00EE40DE">
        <w:rPr>
          <w:rFonts w:ascii="Franklin Gothic Medium" w:eastAsia="Times New Roman" w:hAnsi="Franklin Gothic Medium" w:cs="Times New Roman"/>
          <w:kern w:val="0"/>
          <w:lang w:eastAsia="pl-PL" w:bidi="ar-SA"/>
        </w:rPr>
        <w:br/>
      </w:r>
      <w:r w:rsidR="00FB3193" w:rsidRPr="009A1B45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Zwycięzcy </w:t>
      </w:r>
      <w:r w:rsid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>Plebiscytu Polska Architektura XXL</w:t>
      </w:r>
      <w:r w:rsidR="00FB3193" w:rsidRPr="009A1B45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zostaną jak zwykle n</w:t>
      </w:r>
      <w:r w:rsid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agrodzeni specjalnymi dyplomami </w:t>
      </w:r>
      <w:r w:rsidR="006651B2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wręczanymi podczas uroczystej Gali 20 marca 2017 roku w Centrum Łowicka w Warszawie.  Wszystkie nagrodzone oraz nominowane prace będą można zobaczyć  podczas  cyklu wystaw Plebiscytu Polska Architektura 2016 w całej Polsce. </w:t>
      </w:r>
    </w:p>
    <w:p w:rsidR="006040B7" w:rsidRDefault="006040B7" w:rsidP="006040B7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 w:rsidRPr="00EE40DE">
        <w:rPr>
          <w:rFonts w:ascii="Franklin Gothic Medium" w:eastAsia="Times New Roman" w:hAnsi="Franklin Gothic Medium" w:cs="Times New Roman"/>
          <w:kern w:val="0"/>
          <w:lang w:eastAsia="pl-PL" w:bidi="ar-SA"/>
        </w:rPr>
        <w:br/>
        <w:t>Wyniki plebiscytu zostaną</w:t>
      </w:r>
      <w:r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</w:t>
      </w:r>
      <w:r w:rsidR="00FB3193">
        <w:rPr>
          <w:rFonts w:ascii="Franklin Gothic Medium" w:eastAsia="Times New Roman" w:hAnsi="Franklin Gothic Medium" w:cs="Times New Roman"/>
          <w:kern w:val="0"/>
          <w:lang w:eastAsia="pl-PL" w:bidi="ar-SA"/>
        </w:rPr>
        <w:t>ogłoszone na początku marca 201</w:t>
      </w:r>
      <w:r w:rsidR="006651B2">
        <w:rPr>
          <w:rFonts w:ascii="Franklin Gothic Medium" w:eastAsia="Times New Roman" w:hAnsi="Franklin Gothic Medium" w:cs="Times New Roman"/>
          <w:kern w:val="0"/>
          <w:lang w:eastAsia="pl-PL" w:bidi="ar-SA"/>
        </w:rPr>
        <w:t>7</w:t>
      </w:r>
      <w:r w:rsidRPr="00EE40DE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r. </w:t>
      </w:r>
    </w:p>
    <w:p w:rsidR="00DF0E25" w:rsidRPr="00443CF0" w:rsidRDefault="00DF0E25" w:rsidP="00D50257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</w:p>
    <w:p w:rsidR="004A6248" w:rsidRPr="00E022F5" w:rsidRDefault="004A6248" w:rsidP="00D50257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</w:p>
    <w:p w:rsidR="00AE105C" w:rsidRDefault="00421EA6" w:rsidP="009A1B45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>
        <w:rPr>
          <w:rFonts w:ascii="Franklin Gothic Medium" w:eastAsia="Times New Roman" w:hAnsi="Franklin Gothic Medium" w:cs="Times New Roman"/>
          <w:kern w:val="0"/>
          <w:lang w:eastAsia="pl-PL" w:bidi="ar-SA"/>
        </w:rPr>
        <w:t>C</w:t>
      </w:r>
      <w:r w:rsidRPr="009A1B45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zekamy </w:t>
      </w:r>
      <w:r>
        <w:rPr>
          <w:rFonts w:ascii="Franklin Gothic Medium" w:eastAsia="Times New Roman" w:hAnsi="Franklin Gothic Medium" w:cs="Times New Roman"/>
          <w:kern w:val="0"/>
          <w:lang w:eastAsia="pl-PL" w:bidi="ar-SA"/>
        </w:rPr>
        <w:t>na Państwa propozycje !</w:t>
      </w:r>
    </w:p>
    <w:p w:rsidR="002F389D" w:rsidRDefault="002F389D" w:rsidP="009A1B45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</w:p>
    <w:p w:rsidR="00A05870" w:rsidRPr="003026B5" w:rsidRDefault="00C96A0F" w:rsidP="00A05870">
      <w:pPr>
        <w:spacing w:line="360" w:lineRule="auto"/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</w:pPr>
      <w:r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Partner główny</w:t>
      </w:r>
      <w:r w:rsidR="00A05870"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 xml:space="preserve"> </w:t>
      </w:r>
      <w:r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Gali P</w:t>
      </w:r>
      <w:r w:rsidR="00A05870"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lebiscytu</w:t>
      </w:r>
      <w:r w:rsidR="009F6518"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:</w:t>
      </w:r>
    </w:p>
    <w:p w:rsidR="00F307FA" w:rsidRDefault="00F307FA" w:rsidP="00A05870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  <w:drawing>
          <wp:inline distT="0" distB="0" distL="0" distR="0">
            <wp:extent cx="3755934" cy="1092014"/>
            <wp:effectExtent l="0" t="0" r="0" b="0"/>
            <wp:docPr id="23" name="Obraz 14" descr="C:\Users\Ania\Desktop\logo sponsorow\wektorworks sa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ia\Desktop\logo sponsorow\wektorworks sam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09" cy="109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70" w:rsidRPr="003026B5" w:rsidRDefault="00A05870" w:rsidP="00A05870">
      <w:pPr>
        <w:spacing w:line="360" w:lineRule="auto"/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</w:pPr>
      <w:r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 xml:space="preserve">Partnerzy </w:t>
      </w:r>
      <w:r w:rsidR="00C96A0F"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Gali P</w:t>
      </w:r>
      <w:r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lebiscytu</w:t>
      </w:r>
      <w:r w:rsidR="009F6518"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:</w:t>
      </w:r>
    </w:p>
    <w:p w:rsidR="009F6518" w:rsidRDefault="00085198" w:rsidP="00A05870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  <w:drawing>
          <wp:inline distT="0" distB="0" distL="0" distR="0">
            <wp:extent cx="1923459" cy="1201580"/>
            <wp:effectExtent l="19050" t="0" r="591" b="0"/>
            <wp:docPr id="20" name="Obraz 11" descr="C:\Users\Ania\Desktop\LOGO_V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a\Desktop\LOGO_VAN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90" cy="120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518"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  <w:drawing>
          <wp:inline distT="0" distB="0" distL="0" distR="0">
            <wp:extent cx="1291590" cy="1291590"/>
            <wp:effectExtent l="19050" t="0" r="3810" b="0"/>
            <wp:docPr id="10" name="Obraz 4" descr="C:\Users\Ania\Desktop\auro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aurora logo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70" w:rsidRPr="003026B5" w:rsidRDefault="00A05870" w:rsidP="00A05870">
      <w:pPr>
        <w:spacing w:line="360" w:lineRule="auto"/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</w:pPr>
      <w:r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Partnerzy wystaw</w:t>
      </w:r>
      <w:r w:rsidR="00C96A0F"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 xml:space="preserve"> Polska Architektura 2016</w:t>
      </w:r>
      <w:r w:rsidR="009F6518"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:</w:t>
      </w:r>
    </w:p>
    <w:p w:rsidR="009F6518" w:rsidRDefault="009F6518" w:rsidP="00A05870">
      <w:pPr>
        <w:spacing w:line="360" w:lineRule="auto"/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</w:pPr>
    </w:p>
    <w:p w:rsidR="009F6518" w:rsidRDefault="009F6518" w:rsidP="00A05870">
      <w:pPr>
        <w:spacing w:line="360" w:lineRule="auto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 w:bidi="ar-SA"/>
        </w:rPr>
      </w:pPr>
      <w:r w:rsidRPr="009F65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 w:bidi="ar-SA"/>
        </w:rPr>
        <w:t xml:space="preserve"> </w:t>
      </w:r>
      <w:r w:rsidR="00085198">
        <w:rPr>
          <w:noProof/>
          <w:color w:val="000000"/>
          <w:w w:val="0"/>
          <w:sz w:val="0"/>
          <w:lang w:eastAsia="pl-PL" w:bidi="ar-SA"/>
        </w:rPr>
        <w:drawing>
          <wp:inline distT="0" distB="0" distL="0" distR="0">
            <wp:extent cx="1841648" cy="1150473"/>
            <wp:effectExtent l="19050" t="0" r="6202" b="0"/>
            <wp:docPr id="21" name="Obraz 12" descr="C:\Users\Ania\Desktop\LOGO_V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ia\Desktop\LOGO_VAN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83" cy="11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lang w:eastAsia="pl-PL" w:bidi="ar-SA"/>
        </w:rPr>
        <w:drawing>
          <wp:inline distT="0" distB="0" distL="0" distR="0">
            <wp:extent cx="1826895" cy="1033445"/>
            <wp:effectExtent l="19050" t="0" r="1905" b="0"/>
            <wp:docPr id="16" name="Obraz 10" descr="C:\Users\Ania\Desktop\ke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a\Desktop\keller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47" cy="103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  <w:drawing>
          <wp:inline distT="0" distB="0" distL="0" distR="0">
            <wp:extent cx="1150620" cy="1150620"/>
            <wp:effectExtent l="19050" t="0" r="0" b="0"/>
            <wp:docPr id="19" name="Obraz 5" descr="C:\Users\Ania\Desktop\auro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aurora logo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  <w:drawing>
          <wp:inline distT="0" distB="0" distL="0" distR="0">
            <wp:extent cx="2416790" cy="967740"/>
            <wp:effectExtent l="19050" t="0" r="2560" b="0"/>
            <wp:docPr id="18" name="Obraz 6" descr="C:\Users\Ania\Desktop\wystawa Wrocław\polonia_payoff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wystawa Wrocław\polonia_payoff_LOG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9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518" w:rsidRPr="009F6518" w:rsidRDefault="009F6518" w:rsidP="00A05870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</w:p>
    <w:p w:rsidR="00A05870" w:rsidRDefault="00A05870" w:rsidP="000F3B0A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</w:p>
    <w:p w:rsidR="00785F25" w:rsidRPr="003026B5" w:rsidRDefault="00785F25" w:rsidP="000F3B0A">
      <w:pPr>
        <w:spacing w:line="360" w:lineRule="auto"/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</w:pPr>
      <w:r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Patroni honorowi:</w:t>
      </w:r>
    </w:p>
    <w:p w:rsidR="00785F25" w:rsidRDefault="004351D8" w:rsidP="000F3B0A">
      <w:pPr>
        <w:spacing w:line="360" w:lineRule="auto"/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</w:pPr>
      <w:r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  <w:drawing>
          <wp:inline distT="0" distB="0" distL="0" distR="0">
            <wp:extent cx="2457450" cy="752475"/>
            <wp:effectExtent l="19050" t="0" r="0" b="0"/>
            <wp:docPr id="2" name="Obraz 2" descr="logo-sarp-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-sarp-k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  <w:drawing>
          <wp:inline distT="0" distB="0" distL="0" distR="0">
            <wp:extent cx="2686050" cy="800100"/>
            <wp:effectExtent l="19050" t="0" r="0" b="0"/>
            <wp:docPr id="3" name="Obraz 3" descr="logo-SAK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ogo-SAK-rgb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8B" w:rsidRDefault="004351D8" w:rsidP="000F3B0A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  <w:lastRenderedPageBreak/>
        <w:drawing>
          <wp:inline distT="0" distB="0" distL="0" distR="0">
            <wp:extent cx="3543300" cy="1143000"/>
            <wp:effectExtent l="19050" t="0" r="0" b="0"/>
            <wp:docPr id="4" name="Obraz 7" descr="d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daf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B0A" w:rsidRPr="003026B5" w:rsidRDefault="000F3B0A" w:rsidP="000F3B0A">
      <w:pPr>
        <w:spacing w:line="360" w:lineRule="auto"/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</w:pPr>
      <w:r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Patroni medialni:</w:t>
      </w:r>
    </w:p>
    <w:p w:rsidR="00421EA6" w:rsidRDefault="004351D8" w:rsidP="000F3B0A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781300" cy="1504950"/>
            <wp:effectExtent l="19050" t="0" r="0" b="0"/>
            <wp:docPr id="5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B0A">
        <w:rPr>
          <w:rFonts w:ascii="Franklin Gothic Medium" w:eastAsia="Times New Roman" w:hAnsi="Franklin Gothic Medium" w:cs="Times New Roman"/>
          <w:kern w:val="0"/>
          <w:lang w:eastAsia="pl-PL" w:bidi="ar-SA"/>
        </w:rPr>
        <w:t xml:space="preserve">  </w:t>
      </w:r>
    </w:p>
    <w:p w:rsidR="0006443B" w:rsidRDefault="0006443B" w:rsidP="000F3B0A">
      <w:pPr>
        <w:spacing w:line="360" w:lineRule="auto"/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</w:pPr>
      <w:r w:rsidRPr="003026B5"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  <w:t>Współpraca redakcyjna:</w:t>
      </w:r>
    </w:p>
    <w:p w:rsidR="003026B5" w:rsidRPr="003026B5" w:rsidRDefault="003026B5" w:rsidP="000F3B0A">
      <w:pPr>
        <w:spacing w:line="360" w:lineRule="auto"/>
        <w:rPr>
          <w:rFonts w:ascii="Franklin Gothic Medium" w:eastAsia="Times New Roman" w:hAnsi="Franklin Gothic Medium" w:cs="Times New Roman"/>
          <w:b/>
          <w:kern w:val="0"/>
          <w:lang w:eastAsia="pl-PL" w:bidi="ar-SA"/>
        </w:rPr>
      </w:pPr>
    </w:p>
    <w:p w:rsidR="0006443B" w:rsidRDefault="004351D8" w:rsidP="000F3B0A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>
        <w:rPr>
          <w:rFonts w:ascii="Franklin Gothic Medium" w:eastAsia="Times New Roman" w:hAnsi="Franklin Gothic Medium" w:cs="Times New Roman"/>
          <w:noProof/>
          <w:kern w:val="0"/>
          <w:lang w:eastAsia="pl-PL" w:bidi="ar-SA"/>
        </w:rPr>
        <w:drawing>
          <wp:inline distT="0" distB="0" distL="0" distR="0">
            <wp:extent cx="2000250" cy="590550"/>
            <wp:effectExtent l="19050" t="0" r="0" b="0"/>
            <wp:docPr id="6" name="Obraz 1" descr="C:\Users\Ania\Desktop\Classic_logo3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Ania\Desktop\Classic_logo3-RG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70" w:rsidRDefault="00A05870" w:rsidP="000F3B0A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</w:p>
    <w:p w:rsidR="000F3B0A" w:rsidRDefault="000F3B0A" w:rsidP="001D020F">
      <w:pPr>
        <w:spacing w:line="360" w:lineRule="auto"/>
        <w:rPr>
          <w:rFonts w:ascii="Franklin Gothic Medium" w:eastAsia="Times New Roman" w:hAnsi="Franklin Gothic Medium" w:cs="Times New Roman"/>
          <w:i/>
          <w:kern w:val="0"/>
          <w:sz w:val="20"/>
          <w:szCs w:val="20"/>
          <w:lang w:eastAsia="pl-PL" w:bidi="ar-SA"/>
        </w:rPr>
      </w:pPr>
    </w:p>
    <w:p w:rsidR="001D020F" w:rsidRPr="007D59BF" w:rsidRDefault="001D020F" w:rsidP="001D020F">
      <w:pPr>
        <w:spacing w:line="360" w:lineRule="auto"/>
        <w:rPr>
          <w:rFonts w:ascii="Franklin Gothic Medium" w:eastAsia="Times New Roman" w:hAnsi="Franklin Gothic Medium" w:cs="Times New Roman"/>
          <w:i/>
          <w:kern w:val="0"/>
          <w:sz w:val="20"/>
          <w:szCs w:val="20"/>
          <w:lang w:eastAsia="pl-PL" w:bidi="ar-SA"/>
        </w:rPr>
      </w:pPr>
      <w:r w:rsidRPr="007D59BF">
        <w:rPr>
          <w:rFonts w:ascii="Franklin Gothic Medium" w:eastAsia="Times New Roman" w:hAnsi="Franklin Gothic Medium" w:cs="Times New Roman"/>
          <w:i/>
          <w:kern w:val="0"/>
          <w:sz w:val="20"/>
          <w:szCs w:val="20"/>
          <w:lang w:eastAsia="pl-PL" w:bidi="ar-SA"/>
        </w:rPr>
        <w:t>Organizatorem plebiscytu Polska Architektura XXL jest Grupa Sztuka Architektury – grupa wortali tematycznych poświęconych architekturze. Należą do niej wortale sztuka-architektury.pl, sztuka-wnetrza.pl, sztuka-krajonbrazu.pl, e-kwartalnik architektoniczny „Krytyka Architektury” oraz specjalistyczna księgarnia internetowa dla architektów www.ksa24.pl.</w:t>
      </w:r>
    </w:p>
    <w:p w:rsidR="003E2C8A" w:rsidRDefault="003E2C8A" w:rsidP="001D020F">
      <w:pPr>
        <w:spacing w:line="360" w:lineRule="auto"/>
        <w:rPr>
          <w:rFonts w:ascii="Franklin Gothic Medium" w:hAnsi="Franklin Gothic Medium" w:cs="Tahoma-Bold"/>
          <w:b/>
          <w:bCs/>
        </w:rPr>
      </w:pPr>
    </w:p>
    <w:p w:rsidR="00E37878" w:rsidRPr="001D020F" w:rsidRDefault="00E37878" w:rsidP="007D59BF">
      <w:pPr>
        <w:spacing w:line="360" w:lineRule="auto"/>
        <w:rPr>
          <w:rFonts w:ascii="Franklin Gothic Medium" w:eastAsia="Times New Roman" w:hAnsi="Franklin Gothic Medium" w:cs="Times New Roman"/>
          <w:kern w:val="0"/>
          <w:lang w:eastAsia="pl-PL" w:bidi="ar-SA"/>
        </w:rPr>
      </w:pPr>
      <w:r w:rsidRPr="000E127F">
        <w:rPr>
          <w:rFonts w:ascii="Franklin Gothic Medium" w:hAnsi="Franklin Gothic Medium" w:cs="Tahoma-Bold"/>
          <w:b/>
          <w:bCs/>
        </w:rPr>
        <w:t>Kontakt prasowy</w:t>
      </w:r>
    </w:p>
    <w:p w:rsidR="007D59BF" w:rsidRPr="00810260" w:rsidRDefault="000F1FA7" w:rsidP="00810260">
      <w:pPr>
        <w:pStyle w:val="HTML-wstpniesformatowany"/>
        <w:spacing w:line="360" w:lineRule="auto"/>
      </w:pPr>
      <w:r w:rsidRPr="00810260">
        <w:rPr>
          <w:rFonts w:ascii="Franklin Gothic Medium" w:eastAsia="SimSun" w:hAnsi="Franklin Gothic Medium" w:cs="Tahoma"/>
          <w:kern w:val="1"/>
          <w:sz w:val="24"/>
          <w:szCs w:val="24"/>
          <w:lang w:eastAsia="hi-IN" w:bidi="hi-IN"/>
        </w:rPr>
        <w:t>Polska Architektura 201</w:t>
      </w:r>
      <w:r w:rsidR="00810260">
        <w:rPr>
          <w:rFonts w:ascii="Franklin Gothic Medium" w:eastAsia="SimSun" w:hAnsi="Franklin Gothic Medium" w:cs="Tahoma"/>
          <w:kern w:val="1"/>
          <w:sz w:val="24"/>
          <w:szCs w:val="24"/>
          <w:lang w:eastAsia="hi-IN" w:bidi="hi-IN"/>
        </w:rPr>
        <w:t>5</w:t>
      </w:r>
      <w:r w:rsidR="007D59BF">
        <w:rPr>
          <w:rFonts w:ascii="Franklin Gothic Medium" w:hAnsi="Franklin Gothic Medium" w:cs="Times New Roman"/>
        </w:rPr>
        <w:t xml:space="preserve"> </w:t>
      </w:r>
      <w:r w:rsidR="00EB1538">
        <w:rPr>
          <w:rFonts w:ascii="Franklin Gothic Medium" w:hAnsi="Franklin Gothic Medium" w:cs="Times New Roman"/>
        </w:rPr>
        <w:t>–</w:t>
      </w:r>
      <w:r w:rsidR="007D59BF">
        <w:rPr>
          <w:rFonts w:ascii="Franklin Gothic Medium" w:hAnsi="Franklin Gothic Medium" w:cs="Times New Roman"/>
        </w:rPr>
        <w:t xml:space="preserve"> </w:t>
      </w:r>
      <w:hyperlink r:id="rId26" w:history="1">
        <w:r w:rsidR="00EB1538" w:rsidRPr="004D3B39">
          <w:rPr>
            <w:rStyle w:val="Hipercze"/>
            <w:rFonts w:ascii="Franklin Gothic Medium" w:eastAsia="SimSun" w:hAnsi="Franklin Gothic Medium" w:cs="Tahoma"/>
            <w:kern w:val="1"/>
            <w:sz w:val="24"/>
            <w:szCs w:val="24"/>
            <w:lang w:eastAsia="hi-IN" w:bidi="hi-IN"/>
          </w:rPr>
          <w:t>anna.gajo@sztuka-architektury.pl</w:t>
        </w:r>
      </w:hyperlink>
    </w:p>
    <w:p w:rsidR="007D59BF" w:rsidRDefault="00810260" w:rsidP="0081026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Polskie Wnętrze 2015</w:t>
      </w:r>
      <w:r w:rsidR="000F1FA7" w:rsidRPr="007D59BF">
        <w:rPr>
          <w:rFonts w:ascii="Franklin Gothic Medium" w:hAnsi="Franklin Gothic Medium"/>
        </w:rPr>
        <w:t xml:space="preserve"> </w:t>
      </w:r>
      <w:r>
        <w:rPr>
          <w:rFonts w:ascii="Franklin Gothic Medium" w:hAnsi="Franklin Gothic Medium"/>
        </w:rPr>
        <w:t>–</w:t>
      </w:r>
      <w:r w:rsidR="000F1FA7" w:rsidRPr="007D59BF">
        <w:rPr>
          <w:rFonts w:ascii="Franklin Gothic Medium" w:hAnsi="Franklin Gothic Medium"/>
        </w:rPr>
        <w:t xml:space="preserve"> </w:t>
      </w:r>
      <w:hyperlink r:id="rId27" w:history="1">
        <w:r w:rsidR="00E066E1" w:rsidRPr="004D3B39">
          <w:rPr>
            <w:rStyle w:val="Hipercze"/>
            <w:rFonts w:ascii="Franklin Gothic Medium" w:hAnsi="Franklin Gothic Medium"/>
          </w:rPr>
          <w:t>aneta.wojciechowska@sztuka-wnetrza.pl</w:t>
        </w:r>
      </w:hyperlink>
    </w:p>
    <w:p w:rsidR="001D020F" w:rsidRPr="00E066E1" w:rsidRDefault="00A863D8" w:rsidP="00E066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Polski Krajobraz 2015</w:t>
      </w:r>
      <w:r w:rsidR="000F1FA7" w:rsidRPr="007D59BF">
        <w:rPr>
          <w:rFonts w:ascii="Franklin Gothic Medium" w:hAnsi="Franklin Gothic Medium"/>
        </w:rPr>
        <w:t xml:space="preserve"> - </w:t>
      </w:r>
      <w:hyperlink r:id="rId28" w:history="1">
        <w:r w:rsidR="007D59BF" w:rsidRPr="00E32168">
          <w:rPr>
            <w:rStyle w:val="Hipercze"/>
            <w:rFonts w:ascii="Franklin Gothic Medium" w:hAnsi="Franklin Gothic Medium"/>
          </w:rPr>
          <w:t>adam.korpalski@sztuka-krajobrazu.pl</w:t>
        </w:r>
      </w:hyperlink>
    </w:p>
    <w:sectPr w:rsidR="001D020F" w:rsidRPr="00E066E1" w:rsidSect="00AF60EC">
      <w:headerReference w:type="default" r:id="rId2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7C3" w:rsidRDefault="009937C3" w:rsidP="00E37878">
      <w:r>
        <w:separator/>
      </w:r>
    </w:p>
  </w:endnote>
  <w:endnote w:type="continuationSeparator" w:id="1">
    <w:p w:rsidR="009937C3" w:rsidRDefault="009937C3" w:rsidP="00E37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ahoma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7C3" w:rsidRDefault="009937C3" w:rsidP="00E37878">
      <w:r>
        <w:separator/>
      </w:r>
    </w:p>
  </w:footnote>
  <w:footnote w:type="continuationSeparator" w:id="1">
    <w:p w:rsidR="009937C3" w:rsidRDefault="009937C3" w:rsidP="00E378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8AC" w:rsidRDefault="004351D8">
    <w:pPr>
      <w:pStyle w:val="Nagwek"/>
    </w:pPr>
    <w:r>
      <w:rPr>
        <w:noProof/>
        <w:lang w:eastAsia="pl-PL" w:bidi="ar-SA"/>
      </w:rPr>
      <w:drawing>
        <wp:inline distT="0" distB="0" distL="0" distR="0">
          <wp:extent cx="2695575" cy="495300"/>
          <wp:effectExtent l="19050" t="0" r="9525" b="0"/>
          <wp:docPr id="1" name="Obraz 2" descr="Polska_Architektura_XXL_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olska_Architektura_XXL_201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358AC" w:rsidRDefault="00A358AC">
    <w:pPr>
      <w:pStyle w:val="Nagwek"/>
    </w:pPr>
  </w:p>
  <w:p w:rsidR="00A358AC" w:rsidRDefault="00A358A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4722C2"/>
    <w:rsid w:val="00011E86"/>
    <w:rsid w:val="00043E7A"/>
    <w:rsid w:val="0005318B"/>
    <w:rsid w:val="00062154"/>
    <w:rsid w:val="0006443B"/>
    <w:rsid w:val="00074D11"/>
    <w:rsid w:val="000760BD"/>
    <w:rsid w:val="00085198"/>
    <w:rsid w:val="000A1A26"/>
    <w:rsid w:val="000A1FBA"/>
    <w:rsid w:val="000B0198"/>
    <w:rsid w:val="000F1FA7"/>
    <w:rsid w:val="000F3B0A"/>
    <w:rsid w:val="001171C5"/>
    <w:rsid w:val="001256D3"/>
    <w:rsid w:val="001275C8"/>
    <w:rsid w:val="001303FD"/>
    <w:rsid w:val="00156695"/>
    <w:rsid w:val="00157DD3"/>
    <w:rsid w:val="00176B42"/>
    <w:rsid w:val="001A3B1B"/>
    <w:rsid w:val="001C405B"/>
    <w:rsid w:val="001D020F"/>
    <w:rsid w:val="001E2EBB"/>
    <w:rsid w:val="0027635B"/>
    <w:rsid w:val="0028034F"/>
    <w:rsid w:val="0029215E"/>
    <w:rsid w:val="002A2C09"/>
    <w:rsid w:val="002D51A6"/>
    <w:rsid w:val="002F389D"/>
    <w:rsid w:val="003026B5"/>
    <w:rsid w:val="0031749F"/>
    <w:rsid w:val="00324930"/>
    <w:rsid w:val="00333888"/>
    <w:rsid w:val="0039007A"/>
    <w:rsid w:val="00396999"/>
    <w:rsid w:val="003D4F12"/>
    <w:rsid w:val="003E0122"/>
    <w:rsid w:val="003E2C8A"/>
    <w:rsid w:val="00421AEA"/>
    <w:rsid w:val="00421EA6"/>
    <w:rsid w:val="00431319"/>
    <w:rsid w:val="004351D8"/>
    <w:rsid w:val="0043710E"/>
    <w:rsid w:val="00443CF0"/>
    <w:rsid w:val="004444CA"/>
    <w:rsid w:val="00451733"/>
    <w:rsid w:val="004722C2"/>
    <w:rsid w:val="0048003C"/>
    <w:rsid w:val="004849AA"/>
    <w:rsid w:val="00490782"/>
    <w:rsid w:val="004A6248"/>
    <w:rsid w:val="005063E1"/>
    <w:rsid w:val="005369E9"/>
    <w:rsid w:val="0056475E"/>
    <w:rsid w:val="00585061"/>
    <w:rsid w:val="005A7D74"/>
    <w:rsid w:val="005C7308"/>
    <w:rsid w:val="005E5D5D"/>
    <w:rsid w:val="005F0712"/>
    <w:rsid w:val="006040B7"/>
    <w:rsid w:val="00620809"/>
    <w:rsid w:val="0063101F"/>
    <w:rsid w:val="006651B2"/>
    <w:rsid w:val="00667EA5"/>
    <w:rsid w:val="00673EDD"/>
    <w:rsid w:val="006A6CF6"/>
    <w:rsid w:val="0077379E"/>
    <w:rsid w:val="0078371E"/>
    <w:rsid w:val="00785F25"/>
    <w:rsid w:val="007D59BF"/>
    <w:rsid w:val="007F04A8"/>
    <w:rsid w:val="00800444"/>
    <w:rsid w:val="00810260"/>
    <w:rsid w:val="00817E91"/>
    <w:rsid w:val="0085541D"/>
    <w:rsid w:val="008A3B67"/>
    <w:rsid w:val="008D633E"/>
    <w:rsid w:val="008E0E6A"/>
    <w:rsid w:val="009109AB"/>
    <w:rsid w:val="0092268F"/>
    <w:rsid w:val="00930953"/>
    <w:rsid w:val="009406FC"/>
    <w:rsid w:val="009448FD"/>
    <w:rsid w:val="009937C3"/>
    <w:rsid w:val="00995205"/>
    <w:rsid w:val="00996E9B"/>
    <w:rsid w:val="009A1B45"/>
    <w:rsid w:val="009A3D3D"/>
    <w:rsid w:val="009A7372"/>
    <w:rsid w:val="009C1562"/>
    <w:rsid w:val="009E7C4B"/>
    <w:rsid w:val="009F6518"/>
    <w:rsid w:val="00A05870"/>
    <w:rsid w:val="00A358AC"/>
    <w:rsid w:val="00A44D76"/>
    <w:rsid w:val="00A763EF"/>
    <w:rsid w:val="00A77792"/>
    <w:rsid w:val="00A863D8"/>
    <w:rsid w:val="00A97AC3"/>
    <w:rsid w:val="00AA7BA9"/>
    <w:rsid w:val="00AC525A"/>
    <w:rsid w:val="00AD1D74"/>
    <w:rsid w:val="00AE105C"/>
    <w:rsid w:val="00AE358B"/>
    <w:rsid w:val="00AE3E8B"/>
    <w:rsid w:val="00AF60EC"/>
    <w:rsid w:val="00B17325"/>
    <w:rsid w:val="00B60427"/>
    <w:rsid w:val="00B767A0"/>
    <w:rsid w:val="00B90A73"/>
    <w:rsid w:val="00BF6B59"/>
    <w:rsid w:val="00C46F63"/>
    <w:rsid w:val="00C71ED4"/>
    <w:rsid w:val="00C96A0F"/>
    <w:rsid w:val="00CC22F8"/>
    <w:rsid w:val="00D07A69"/>
    <w:rsid w:val="00D109FD"/>
    <w:rsid w:val="00D32EE7"/>
    <w:rsid w:val="00D34D06"/>
    <w:rsid w:val="00D40247"/>
    <w:rsid w:val="00D50257"/>
    <w:rsid w:val="00D61AF4"/>
    <w:rsid w:val="00DA06B4"/>
    <w:rsid w:val="00DF0E25"/>
    <w:rsid w:val="00E022F5"/>
    <w:rsid w:val="00E066E1"/>
    <w:rsid w:val="00E274C3"/>
    <w:rsid w:val="00E37878"/>
    <w:rsid w:val="00E55A9C"/>
    <w:rsid w:val="00EB1538"/>
    <w:rsid w:val="00EC4B2C"/>
    <w:rsid w:val="00EC72E5"/>
    <w:rsid w:val="00EE4579"/>
    <w:rsid w:val="00F2788A"/>
    <w:rsid w:val="00F307FA"/>
    <w:rsid w:val="00F31F47"/>
    <w:rsid w:val="00F37679"/>
    <w:rsid w:val="00F573C5"/>
    <w:rsid w:val="00F62937"/>
    <w:rsid w:val="00F83271"/>
    <w:rsid w:val="00FB3193"/>
    <w:rsid w:val="00FB38A1"/>
    <w:rsid w:val="00FE4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0EC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AF60EC"/>
  </w:style>
  <w:style w:type="character" w:styleId="Hipercze">
    <w:name w:val="Hyperlink"/>
    <w:rsid w:val="00AF60EC"/>
    <w:rPr>
      <w:color w:val="000080"/>
      <w:u w:val="single"/>
    </w:rPr>
  </w:style>
  <w:style w:type="paragraph" w:customStyle="1" w:styleId="Nagwek1">
    <w:name w:val="Nagłówek1"/>
    <w:basedOn w:val="Normalny"/>
    <w:next w:val="Tekstpodstawowy"/>
    <w:rsid w:val="00AF60EC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rsid w:val="00AF60EC"/>
    <w:pPr>
      <w:spacing w:after="120"/>
    </w:pPr>
  </w:style>
  <w:style w:type="paragraph" w:styleId="Lista">
    <w:name w:val="List"/>
    <w:basedOn w:val="Tekstpodstawowy"/>
    <w:rsid w:val="00AF60EC"/>
  </w:style>
  <w:style w:type="paragraph" w:customStyle="1" w:styleId="Podpis1">
    <w:name w:val="Podpis1"/>
    <w:basedOn w:val="Normalny"/>
    <w:rsid w:val="00AF60E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AF60EC"/>
    <w:pPr>
      <w:suppressLineNumbers/>
    </w:pPr>
  </w:style>
  <w:style w:type="paragraph" w:styleId="Nagwek">
    <w:name w:val="header"/>
    <w:basedOn w:val="Normalny"/>
    <w:link w:val="NagwekZnak"/>
    <w:uiPriority w:val="99"/>
    <w:semiHidden/>
    <w:unhideWhenUsed/>
    <w:rsid w:val="00E3787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E37878"/>
    <w:rPr>
      <w:rFonts w:eastAsia="SimSu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E3787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E37878"/>
    <w:rPr>
      <w:rFonts w:eastAsia="SimSun" w:cs="Mangal"/>
      <w:kern w:val="1"/>
      <w:sz w:val="24"/>
      <w:szCs w:val="21"/>
      <w:lang w:eastAsia="hi-IN" w:bidi="hi-IN"/>
    </w:rPr>
  </w:style>
  <w:style w:type="paragraph" w:styleId="NormalnyWeb">
    <w:name w:val="Normal (Web)"/>
    <w:basedOn w:val="Normalny"/>
    <w:uiPriority w:val="99"/>
    <w:unhideWhenUsed/>
    <w:rsid w:val="00B6042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3D3D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D3D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D020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pl-PL" w:bidi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D020F"/>
    <w:rPr>
      <w:rFonts w:ascii="Courier New" w:hAnsi="Courier New" w:cs="Courier New"/>
    </w:rPr>
  </w:style>
  <w:style w:type="character" w:styleId="Pogrubienie">
    <w:name w:val="Strong"/>
    <w:basedOn w:val="Domylnaczcionkaakapitu"/>
    <w:uiPriority w:val="22"/>
    <w:qFormat/>
    <w:rsid w:val="00157D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ztuka-krajobrazu.pl" TargetMode="External"/><Relationship Id="rId13" Type="http://schemas.openxmlformats.org/officeDocument/2006/relationships/hyperlink" Target="http://www.sztuka-wnetrza.pl/4280/artykul/okon-na-drewnie-restauracja-mizu-w-warszawie" TargetMode="External"/><Relationship Id="rId18" Type="http://schemas.openxmlformats.org/officeDocument/2006/relationships/image" Target="media/image6.png"/><Relationship Id="rId26" Type="http://schemas.openxmlformats.org/officeDocument/2006/relationships/hyperlink" Target="mailto:anna.gajo@sztuka-architektury.p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://www.sztuka-wnetrza.pl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sztuka-architektury.pl/" TargetMode="External"/><Relationship Id="rId11" Type="http://schemas.openxmlformats.org/officeDocument/2006/relationships/hyperlink" Target="http://www.sztuka-architektury.pl/index.php?ID_PAGE=40819" TargetMode="External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mailto:adam.korpalski@sztuka-krajobrazu.pl" TargetMode="External"/><Relationship Id="rId10" Type="http://schemas.openxmlformats.org/officeDocument/2006/relationships/hyperlink" Target="http://www.sztuka-architektury.pl/index.php?ID_PAGE=40893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sztuka-architektury.pl/index.php?ID_PAGE=40976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hyperlink" Target="mailto:aneta.wojciechowska@sztuka-wnetrza.pl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587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Links>
    <vt:vector size="60" baseType="variant">
      <vt:variant>
        <vt:i4>5570686</vt:i4>
      </vt:variant>
      <vt:variant>
        <vt:i4>27</vt:i4>
      </vt:variant>
      <vt:variant>
        <vt:i4>0</vt:i4>
      </vt:variant>
      <vt:variant>
        <vt:i4>5</vt:i4>
      </vt:variant>
      <vt:variant>
        <vt:lpwstr>mailto:adam.korpalski@sztuka-krajobrazu.pl</vt:lpwstr>
      </vt:variant>
      <vt:variant>
        <vt:lpwstr/>
      </vt:variant>
      <vt:variant>
        <vt:i4>917564</vt:i4>
      </vt:variant>
      <vt:variant>
        <vt:i4>24</vt:i4>
      </vt:variant>
      <vt:variant>
        <vt:i4>0</vt:i4>
      </vt:variant>
      <vt:variant>
        <vt:i4>5</vt:i4>
      </vt:variant>
      <vt:variant>
        <vt:lpwstr>mailto:aneta.wojciechowska@sztuka-wnetrza.pl</vt:lpwstr>
      </vt:variant>
      <vt:variant>
        <vt:lpwstr/>
      </vt:variant>
      <vt:variant>
        <vt:i4>7667776</vt:i4>
      </vt:variant>
      <vt:variant>
        <vt:i4>21</vt:i4>
      </vt:variant>
      <vt:variant>
        <vt:i4>0</vt:i4>
      </vt:variant>
      <vt:variant>
        <vt:i4>5</vt:i4>
      </vt:variant>
      <vt:variant>
        <vt:lpwstr>mailto:anna.gajo@sztuka-architektury.pl</vt:lpwstr>
      </vt:variant>
      <vt:variant>
        <vt:lpwstr/>
      </vt:variant>
      <vt:variant>
        <vt:i4>7929899</vt:i4>
      </vt:variant>
      <vt:variant>
        <vt:i4>18</vt:i4>
      </vt:variant>
      <vt:variant>
        <vt:i4>0</vt:i4>
      </vt:variant>
      <vt:variant>
        <vt:i4>5</vt:i4>
      </vt:variant>
      <vt:variant>
        <vt:lpwstr>http://www.sztuka-wnetrza.pl/4280/artykul/okon-na-drewnie-restauracja-mizu-w-warszawie</vt:lpwstr>
      </vt:variant>
      <vt:variant>
        <vt:lpwstr/>
      </vt:variant>
      <vt:variant>
        <vt:i4>65599</vt:i4>
      </vt:variant>
      <vt:variant>
        <vt:i4>15</vt:i4>
      </vt:variant>
      <vt:variant>
        <vt:i4>0</vt:i4>
      </vt:variant>
      <vt:variant>
        <vt:i4>5</vt:i4>
      </vt:variant>
      <vt:variant>
        <vt:lpwstr>http://www.sztuka-architektury.pl/index.php?ID_PAGE=40819</vt:lpwstr>
      </vt:variant>
      <vt:variant>
        <vt:lpwstr/>
      </vt:variant>
      <vt:variant>
        <vt:i4>589887</vt:i4>
      </vt:variant>
      <vt:variant>
        <vt:i4>12</vt:i4>
      </vt:variant>
      <vt:variant>
        <vt:i4>0</vt:i4>
      </vt:variant>
      <vt:variant>
        <vt:i4>5</vt:i4>
      </vt:variant>
      <vt:variant>
        <vt:lpwstr>http://www.sztuka-architektury.pl/index.php?ID_PAGE=40893</vt:lpwstr>
      </vt:variant>
      <vt:variant>
        <vt:lpwstr/>
      </vt:variant>
      <vt:variant>
        <vt:i4>458814</vt:i4>
      </vt:variant>
      <vt:variant>
        <vt:i4>9</vt:i4>
      </vt:variant>
      <vt:variant>
        <vt:i4>0</vt:i4>
      </vt:variant>
      <vt:variant>
        <vt:i4>5</vt:i4>
      </vt:variant>
      <vt:variant>
        <vt:lpwstr>http://www.sztuka-architektury.pl/index.php?ID_PAGE=40976</vt:lpwstr>
      </vt:variant>
      <vt:variant>
        <vt:lpwstr/>
      </vt:variant>
      <vt:variant>
        <vt:i4>5963793</vt:i4>
      </vt:variant>
      <vt:variant>
        <vt:i4>6</vt:i4>
      </vt:variant>
      <vt:variant>
        <vt:i4>0</vt:i4>
      </vt:variant>
      <vt:variant>
        <vt:i4>5</vt:i4>
      </vt:variant>
      <vt:variant>
        <vt:lpwstr>http://www.sztuka-krajobrazu.pl/</vt:lpwstr>
      </vt:variant>
      <vt:variant>
        <vt:lpwstr/>
      </vt:variant>
      <vt:variant>
        <vt:i4>4718671</vt:i4>
      </vt:variant>
      <vt:variant>
        <vt:i4>3</vt:i4>
      </vt:variant>
      <vt:variant>
        <vt:i4>0</vt:i4>
      </vt:variant>
      <vt:variant>
        <vt:i4>5</vt:i4>
      </vt:variant>
      <vt:variant>
        <vt:lpwstr>http://www.sztuka-wnetrza.pl/</vt:lpwstr>
      </vt:variant>
      <vt:variant>
        <vt:lpwstr/>
      </vt:variant>
      <vt:variant>
        <vt:i4>3932276</vt:i4>
      </vt:variant>
      <vt:variant>
        <vt:i4>0</vt:i4>
      </vt:variant>
      <vt:variant>
        <vt:i4>0</vt:i4>
      </vt:variant>
      <vt:variant>
        <vt:i4>5</vt:i4>
      </vt:variant>
      <vt:variant>
        <vt:lpwstr>http://www.sztuka-architektury.pl/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Ania</cp:lastModifiedBy>
  <cp:revision>4</cp:revision>
  <cp:lastPrinted>1601-01-01T00:00:00Z</cp:lastPrinted>
  <dcterms:created xsi:type="dcterms:W3CDTF">2017-02-03T10:27:00Z</dcterms:created>
  <dcterms:modified xsi:type="dcterms:W3CDTF">2017-02-03T10:36:00Z</dcterms:modified>
</cp:coreProperties>
</file>