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C0" w:rsidRPr="001B586B" w:rsidRDefault="00661A00" w:rsidP="00F93BB3">
      <w:pPr>
        <w:pStyle w:val="ADSKContact"/>
        <w:jc w:val="both"/>
        <w:rPr>
          <w:noProof/>
          <w:lang w:val="sv-SE"/>
        </w:rPr>
      </w:pPr>
      <w:r>
        <w:rPr>
          <w:noProof/>
          <w:lang w:val="sv-SE"/>
        </w:rPr>
        <w:t xml:space="preserve">Kontakt: </w:t>
      </w:r>
    </w:p>
    <w:p w:rsidR="00880AC0" w:rsidRPr="001B586B" w:rsidRDefault="00880AC0" w:rsidP="00F93BB3">
      <w:pPr>
        <w:pStyle w:val="ADSKContact"/>
        <w:jc w:val="both"/>
        <w:rPr>
          <w:noProof/>
          <w:lang w:val="it-IT"/>
        </w:rPr>
      </w:pPr>
      <w:r w:rsidRPr="001B586B">
        <w:rPr>
          <w:noProof/>
          <w:lang w:val="it-IT"/>
        </w:rPr>
        <w:t>Joanna B</w:t>
      </w:r>
      <w:r>
        <w:rPr>
          <w:noProof/>
          <w:lang w:val="it-IT"/>
        </w:rPr>
        <w:t xml:space="preserve">orowska, Omega Communication, 22 547 0883, 664 761 </w:t>
      </w:r>
      <w:r w:rsidRPr="001B586B">
        <w:rPr>
          <w:noProof/>
          <w:lang w:val="it-IT"/>
        </w:rPr>
        <w:t>401; jborowska@communication.pl</w:t>
      </w:r>
    </w:p>
    <w:p w:rsidR="00880AC0" w:rsidRPr="00DF7C2D" w:rsidRDefault="00880AC0" w:rsidP="00F93BB3">
      <w:pPr>
        <w:pBdr>
          <w:bottom w:val="single" w:sz="4" w:space="1" w:color="auto"/>
        </w:pBdr>
        <w:spacing w:line="360" w:lineRule="auto"/>
        <w:jc w:val="both"/>
        <w:rPr>
          <w:rFonts w:eastAsia="Times New Roman"/>
          <w:lang w:val="fr-FR"/>
        </w:rPr>
      </w:pPr>
    </w:p>
    <w:p w:rsidR="005A1758" w:rsidRPr="005A1758" w:rsidRDefault="0042185A" w:rsidP="00F93BB3">
      <w:pPr>
        <w:pStyle w:val="Nagwek1"/>
        <w:spacing w:line="360" w:lineRule="auto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6 października, PGE Narodowy w Warszawie: Forum Autodesk 2016 </w:t>
      </w:r>
      <w:r w:rsidR="00320E4C">
        <w:rPr>
          <w:rFonts w:ascii="Arial" w:eastAsiaTheme="minorHAnsi" w:hAnsi="Arial" w:cs="Arial"/>
          <w:kern w:val="0"/>
          <w:sz w:val="22"/>
          <w:szCs w:val="22"/>
          <w:lang w:eastAsia="en-US"/>
        </w:rPr>
        <w:t>–</w:t>
      </w:r>
      <w:r w:rsidR="004534F0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The </w:t>
      </w:r>
      <w:proofErr w:type="spellStart"/>
      <w:r w:rsidR="004534F0">
        <w:rPr>
          <w:rFonts w:ascii="Arial" w:eastAsiaTheme="minorHAnsi" w:hAnsi="Arial" w:cs="Arial"/>
          <w:kern w:val="0"/>
          <w:sz w:val="22"/>
          <w:szCs w:val="22"/>
          <w:lang w:eastAsia="en-US"/>
        </w:rPr>
        <w:t>Future</w:t>
      </w:r>
      <w:proofErr w:type="spellEnd"/>
      <w:r w:rsidR="004534F0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of </w:t>
      </w:r>
      <w:proofErr w:type="spellStart"/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Making</w:t>
      </w:r>
      <w:proofErr w:type="spellEnd"/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Things</w:t>
      </w:r>
      <w:proofErr w:type="spellEnd"/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5A1758">
        <w:rPr>
          <w:rFonts w:ascii="Arial" w:eastAsiaTheme="minorHAnsi" w:hAnsi="Arial" w:cs="Arial"/>
          <w:kern w:val="0"/>
          <w:sz w:val="22"/>
          <w:szCs w:val="22"/>
          <w:lang w:eastAsia="en-US"/>
        </w:rPr>
        <w:br/>
      </w:r>
      <w:r w:rsidR="00A34244">
        <w:rPr>
          <w:rFonts w:ascii="Arial" w:eastAsiaTheme="minorHAnsi" w:hAnsi="Arial" w:cs="Arial"/>
          <w:b w:val="0"/>
          <w:sz w:val="22"/>
          <w:szCs w:val="22"/>
          <w:lang w:eastAsia="en-US"/>
        </w:rPr>
        <w:t>J</w:t>
      </w:r>
      <w:r>
        <w:rPr>
          <w:rFonts w:ascii="Arial" w:eastAsiaTheme="minorHAnsi" w:hAnsi="Arial" w:cs="Arial"/>
          <w:b w:val="0"/>
          <w:sz w:val="22"/>
          <w:szCs w:val="22"/>
          <w:lang w:eastAsia="en-US"/>
        </w:rPr>
        <w:t>ak będzie wyglądała przyszłość tworzenia w Twojej firmie</w:t>
      </w:r>
      <w:r w:rsidR="00A34244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 – sprawdź możliwości</w:t>
      </w:r>
      <w:r w:rsidR="00680D73">
        <w:rPr>
          <w:rFonts w:ascii="Arial" w:eastAsiaTheme="minorHAnsi" w:hAnsi="Arial" w:cs="Arial"/>
          <w:b w:val="0"/>
          <w:sz w:val="22"/>
          <w:szCs w:val="22"/>
          <w:lang w:eastAsia="en-US"/>
        </w:rPr>
        <w:t>.</w:t>
      </w:r>
      <w:r w:rsidR="00A34244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 </w:t>
      </w:r>
      <w:r w:rsidR="004A25AD">
        <w:rPr>
          <w:rFonts w:ascii="Arial" w:eastAsiaTheme="minorHAnsi" w:hAnsi="Arial" w:cs="Arial"/>
          <w:b w:val="0"/>
          <w:sz w:val="22"/>
          <w:szCs w:val="22"/>
          <w:lang w:eastAsia="en-US"/>
        </w:rPr>
        <w:t>Międzynarodowi eksperci</w:t>
      </w:r>
      <w:r w:rsidR="00A34244">
        <w:rPr>
          <w:rFonts w:ascii="Arial" w:eastAsiaTheme="minorHAnsi" w:hAnsi="Arial" w:cs="Arial"/>
          <w:b w:val="0"/>
          <w:sz w:val="22"/>
          <w:szCs w:val="22"/>
          <w:lang w:eastAsia="en-US"/>
        </w:rPr>
        <w:t xml:space="preserve">, bogaty program merytoryczny, wystawa innowacyjnych rozwiązań. Dla wszystkich, którzy tworzą. </w:t>
      </w:r>
    </w:p>
    <w:p w:rsidR="00312FDF" w:rsidRDefault="005A1758" w:rsidP="00F93BB3">
      <w:pPr>
        <w:spacing w:line="360" w:lineRule="auto"/>
        <w:rPr>
          <w:rFonts w:cs="Arial"/>
          <w:szCs w:val="20"/>
        </w:rPr>
      </w:pPr>
      <w:r w:rsidRPr="005A1758">
        <w:rPr>
          <w:rFonts w:cs="Arial"/>
          <w:b/>
          <w:szCs w:val="20"/>
        </w:rPr>
        <w:t xml:space="preserve">Warszawa, </w:t>
      </w:r>
      <w:r w:rsidR="00DC7654">
        <w:rPr>
          <w:rFonts w:cs="Arial"/>
          <w:b/>
          <w:szCs w:val="20"/>
        </w:rPr>
        <w:t xml:space="preserve">8 </w:t>
      </w:r>
      <w:r w:rsidR="008969F5">
        <w:rPr>
          <w:rFonts w:cs="Arial"/>
          <w:b/>
          <w:szCs w:val="20"/>
        </w:rPr>
        <w:t>września</w:t>
      </w:r>
      <w:r w:rsidR="005C6751">
        <w:rPr>
          <w:rFonts w:cs="Arial"/>
          <w:b/>
          <w:szCs w:val="20"/>
        </w:rPr>
        <w:t xml:space="preserve"> </w:t>
      </w:r>
      <w:r w:rsidRPr="005A1758">
        <w:rPr>
          <w:rFonts w:cs="Arial"/>
          <w:b/>
          <w:szCs w:val="20"/>
        </w:rPr>
        <w:t>2016</w:t>
      </w:r>
      <w:r w:rsidRPr="005A1758">
        <w:rPr>
          <w:rFonts w:cs="Arial"/>
          <w:szCs w:val="20"/>
        </w:rPr>
        <w:t> </w:t>
      </w:r>
      <w:r w:rsidR="005E5BAF">
        <w:rPr>
          <w:rFonts w:cs="Arial"/>
          <w:szCs w:val="20"/>
        </w:rPr>
        <w:t>–</w:t>
      </w:r>
      <w:r w:rsidRPr="005A1758">
        <w:rPr>
          <w:rFonts w:cs="Arial"/>
          <w:szCs w:val="20"/>
        </w:rPr>
        <w:t xml:space="preserve"> </w:t>
      </w:r>
      <w:r w:rsidR="005E5BAF">
        <w:rPr>
          <w:rFonts w:cs="Arial"/>
          <w:szCs w:val="20"/>
        </w:rPr>
        <w:t xml:space="preserve">Autodesk zaprasza </w:t>
      </w:r>
      <w:r w:rsidR="00AF1631">
        <w:rPr>
          <w:rFonts w:cs="Arial"/>
          <w:szCs w:val="20"/>
        </w:rPr>
        <w:t xml:space="preserve">do </w:t>
      </w:r>
      <w:r w:rsidR="008800C6">
        <w:rPr>
          <w:rFonts w:cs="Arial"/>
          <w:szCs w:val="20"/>
        </w:rPr>
        <w:t xml:space="preserve">udziału w największej konferencji poświęconej przyszłości oraz trendom w obszarze projektowania i tworzenia produktów. </w:t>
      </w:r>
      <w:r w:rsidR="008800C6" w:rsidRPr="008800C6">
        <w:rPr>
          <w:rFonts w:cs="Arial"/>
          <w:b/>
          <w:szCs w:val="20"/>
        </w:rPr>
        <w:t>Już 6 października (czwartek)</w:t>
      </w:r>
      <w:r w:rsidR="008800C6">
        <w:rPr>
          <w:rFonts w:cs="Arial"/>
          <w:szCs w:val="20"/>
        </w:rPr>
        <w:t xml:space="preserve"> PGE Narodowy w Warszawie zgromadzi architektów, inżynierów, projektantów </w:t>
      </w:r>
      <w:r w:rsidR="00A34244">
        <w:rPr>
          <w:rFonts w:cs="Arial"/>
          <w:szCs w:val="20"/>
        </w:rPr>
        <w:t>produktów</w:t>
      </w:r>
      <w:r w:rsidR="008800C6">
        <w:rPr>
          <w:rFonts w:cs="Arial"/>
          <w:szCs w:val="20"/>
        </w:rPr>
        <w:t>, twórców gier i animacji oraz pasjonatów i u</w:t>
      </w:r>
      <w:r w:rsidR="009406CF">
        <w:rPr>
          <w:rFonts w:cs="Arial"/>
          <w:szCs w:val="20"/>
        </w:rPr>
        <w:t xml:space="preserve">żytkowników rozwiązań Autodesk. </w:t>
      </w:r>
      <w:r w:rsidR="00312FDF">
        <w:rPr>
          <w:rFonts w:cs="Arial"/>
          <w:szCs w:val="20"/>
        </w:rPr>
        <w:t xml:space="preserve">Rejestracja możliwa jest na stronie </w:t>
      </w:r>
      <w:hyperlink r:id="rId9" w:history="1">
        <w:r w:rsidR="00AA295A" w:rsidRPr="00AA295A">
          <w:rPr>
            <w:rStyle w:val="Hipercze"/>
            <w:rFonts w:cs="Arial"/>
            <w:szCs w:val="20"/>
          </w:rPr>
          <w:t>http://www.autodesk.pl/forumautodesk2016</w:t>
        </w:r>
      </w:hyperlink>
    </w:p>
    <w:p w:rsidR="00A020CD" w:rsidRDefault="00A020CD" w:rsidP="00F93BB3">
      <w:pPr>
        <w:spacing w:line="360" w:lineRule="auto"/>
        <w:rPr>
          <w:rFonts w:cs="Arial"/>
          <w:szCs w:val="20"/>
        </w:rPr>
      </w:pPr>
    </w:p>
    <w:p w:rsidR="00A020CD" w:rsidRDefault="00A020CD" w:rsidP="00F93BB3">
      <w:pPr>
        <w:spacing w:line="360" w:lineRule="auto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Tematem </w:t>
      </w:r>
      <w:r w:rsidRPr="00F65F99">
        <w:rPr>
          <w:rFonts w:cs="Arial"/>
          <w:szCs w:val="20"/>
        </w:rPr>
        <w:t xml:space="preserve">przewodnim </w:t>
      </w:r>
      <w:r w:rsidR="008D128C">
        <w:rPr>
          <w:rFonts w:cs="Arial"/>
          <w:szCs w:val="20"/>
        </w:rPr>
        <w:t>spotkania</w:t>
      </w:r>
      <w:r w:rsidRPr="00F65F99">
        <w:rPr>
          <w:rFonts w:cs="Arial"/>
          <w:szCs w:val="20"/>
        </w:rPr>
        <w:t xml:space="preserve"> będzie </w:t>
      </w:r>
      <w:r w:rsidRPr="00F82EE4">
        <w:rPr>
          <w:rFonts w:cs="Arial"/>
          <w:b/>
          <w:szCs w:val="20"/>
        </w:rPr>
        <w:t xml:space="preserve">FOMT – The </w:t>
      </w:r>
      <w:proofErr w:type="spellStart"/>
      <w:r w:rsidRPr="00F82EE4">
        <w:rPr>
          <w:rFonts w:cs="Arial"/>
          <w:b/>
          <w:szCs w:val="20"/>
        </w:rPr>
        <w:t>Future</w:t>
      </w:r>
      <w:proofErr w:type="spellEnd"/>
      <w:r w:rsidRPr="00F82EE4">
        <w:rPr>
          <w:rFonts w:cs="Arial"/>
          <w:b/>
          <w:szCs w:val="20"/>
        </w:rPr>
        <w:t xml:space="preserve"> of </w:t>
      </w:r>
      <w:proofErr w:type="spellStart"/>
      <w:r w:rsidRPr="00F82EE4">
        <w:rPr>
          <w:rFonts w:cs="Arial"/>
          <w:b/>
          <w:szCs w:val="20"/>
        </w:rPr>
        <w:t>Making</w:t>
      </w:r>
      <w:proofErr w:type="spellEnd"/>
      <w:r w:rsidRPr="00F82EE4">
        <w:rPr>
          <w:rFonts w:cs="Arial"/>
          <w:b/>
          <w:szCs w:val="20"/>
        </w:rPr>
        <w:t xml:space="preserve"> </w:t>
      </w:r>
      <w:proofErr w:type="spellStart"/>
      <w:r w:rsidRPr="00F82EE4">
        <w:rPr>
          <w:rFonts w:cs="Arial"/>
          <w:b/>
          <w:szCs w:val="20"/>
        </w:rPr>
        <w:t>Things</w:t>
      </w:r>
      <w:proofErr w:type="spellEnd"/>
      <w:r>
        <w:rPr>
          <w:rFonts w:cs="Arial"/>
          <w:szCs w:val="20"/>
        </w:rPr>
        <w:t xml:space="preserve"> obejmujący m.in. takie zagadnienia jak:</w:t>
      </w:r>
      <w:r w:rsidRPr="00F65F99">
        <w:rPr>
          <w:rFonts w:cs="Arial"/>
          <w:szCs w:val="20"/>
        </w:rPr>
        <w:t xml:space="preserve"> rozwój tech</w:t>
      </w:r>
      <w:r>
        <w:rPr>
          <w:rFonts w:cs="Arial"/>
          <w:szCs w:val="20"/>
        </w:rPr>
        <w:t xml:space="preserve">nologii i jej wpływ na </w:t>
      </w:r>
      <w:r w:rsidR="00312FDF">
        <w:rPr>
          <w:rFonts w:cs="Arial"/>
          <w:szCs w:val="20"/>
        </w:rPr>
        <w:t xml:space="preserve">projektowanie, </w:t>
      </w:r>
      <w:r>
        <w:rPr>
          <w:rFonts w:cs="Arial"/>
          <w:szCs w:val="20"/>
        </w:rPr>
        <w:t xml:space="preserve">tworzenie, </w:t>
      </w:r>
      <w:r>
        <w:rPr>
          <w:rFonts w:cs="Arial"/>
          <w:bCs/>
          <w:szCs w:val="20"/>
        </w:rPr>
        <w:t>użytkowanie, sprzedawanie i serwisowanie produktu; i</w:t>
      </w:r>
      <w:r w:rsidR="008D128C">
        <w:rPr>
          <w:rFonts w:cs="Arial"/>
          <w:bCs/>
          <w:szCs w:val="20"/>
        </w:rPr>
        <w:t xml:space="preserve">nteligentne maszyny; </w:t>
      </w:r>
      <w:r w:rsidRPr="00F65F99">
        <w:rPr>
          <w:rFonts w:cs="Arial"/>
          <w:bCs/>
          <w:szCs w:val="20"/>
        </w:rPr>
        <w:t>prz</w:t>
      </w:r>
      <w:r w:rsidR="008D128C">
        <w:rPr>
          <w:rFonts w:cs="Arial"/>
          <w:bCs/>
          <w:szCs w:val="20"/>
        </w:rPr>
        <w:t xml:space="preserve">etwarzanie w chmurze; </w:t>
      </w:r>
      <w:proofErr w:type="spellStart"/>
      <w:r>
        <w:rPr>
          <w:rFonts w:cs="Arial"/>
          <w:szCs w:val="20"/>
        </w:rPr>
        <w:t>internet</w:t>
      </w:r>
      <w:proofErr w:type="spellEnd"/>
      <w:r>
        <w:rPr>
          <w:rFonts w:cs="Arial"/>
          <w:szCs w:val="20"/>
        </w:rPr>
        <w:t xml:space="preserve"> rzeczy</w:t>
      </w:r>
      <w:r>
        <w:rPr>
          <w:rFonts w:cs="Arial"/>
          <w:bCs/>
          <w:szCs w:val="20"/>
        </w:rPr>
        <w:t xml:space="preserve"> </w:t>
      </w:r>
      <w:r w:rsidR="00DE0114">
        <w:rPr>
          <w:rFonts w:cs="Arial"/>
          <w:bCs/>
          <w:szCs w:val="20"/>
        </w:rPr>
        <w:t>–</w:t>
      </w:r>
      <w:r>
        <w:rPr>
          <w:rFonts w:cs="Arial"/>
          <w:bCs/>
          <w:szCs w:val="20"/>
        </w:rPr>
        <w:t xml:space="preserve"> czyli</w:t>
      </w:r>
      <w:r w:rsidRPr="00F65F99">
        <w:rPr>
          <w:rFonts w:cs="Arial"/>
          <w:bCs/>
          <w:szCs w:val="20"/>
        </w:rPr>
        <w:t xml:space="preserve"> nowe możliwości dla </w:t>
      </w:r>
      <w:r>
        <w:rPr>
          <w:rFonts w:cs="Arial"/>
          <w:bCs/>
          <w:szCs w:val="20"/>
        </w:rPr>
        <w:t xml:space="preserve">rozwoju </w:t>
      </w:r>
      <w:r w:rsidRPr="00F65F99">
        <w:rPr>
          <w:rFonts w:cs="Arial"/>
          <w:bCs/>
          <w:szCs w:val="20"/>
        </w:rPr>
        <w:t>firm, niezależnie od branży.</w:t>
      </w:r>
      <w:r w:rsidR="008D128C">
        <w:rPr>
          <w:rFonts w:cs="Arial"/>
          <w:bCs/>
          <w:szCs w:val="20"/>
        </w:rPr>
        <w:t xml:space="preserve"> </w:t>
      </w:r>
    </w:p>
    <w:p w:rsidR="00312FDF" w:rsidRDefault="00312FDF" w:rsidP="00F93BB3">
      <w:pPr>
        <w:spacing w:line="360" w:lineRule="auto"/>
        <w:rPr>
          <w:rFonts w:cs="Arial"/>
          <w:bCs/>
          <w:szCs w:val="20"/>
        </w:rPr>
      </w:pPr>
    </w:p>
    <w:p w:rsidR="00A34244" w:rsidRDefault="00AE3116" w:rsidP="00F93BB3">
      <w:pPr>
        <w:spacing w:line="36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Program spotkania obejmuje</w:t>
      </w:r>
      <w:r w:rsidR="000B2CE8">
        <w:rPr>
          <w:rFonts w:cs="Arial"/>
          <w:bCs/>
          <w:szCs w:val="20"/>
        </w:rPr>
        <w:t xml:space="preserve"> ponad </w:t>
      </w:r>
      <w:r w:rsidR="00C425DD">
        <w:rPr>
          <w:rFonts w:cs="Arial"/>
          <w:b/>
          <w:bCs/>
          <w:szCs w:val="20"/>
        </w:rPr>
        <w:t>5</w:t>
      </w:r>
      <w:r w:rsidRPr="00E42B1C">
        <w:rPr>
          <w:rFonts w:cs="Arial"/>
          <w:b/>
          <w:bCs/>
          <w:szCs w:val="20"/>
        </w:rPr>
        <w:t>0 sesji tematycznych</w:t>
      </w:r>
      <w:r w:rsidRPr="00AE3116">
        <w:rPr>
          <w:rFonts w:cs="Arial"/>
          <w:bCs/>
          <w:szCs w:val="20"/>
        </w:rPr>
        <w:t xml:space="preserve"> związanych z aktualn</w:t>
      </w:r>
      <w:r>
        <w:rPr>
          <w:rFonts w:cs="Arial"/>
          <w:bCs/>
          <w:szCs w:val="20"/>
        </w:rPr>
        <w:t>ymi trendami i </w:t>
      </w:r>
      <w:r w:rsidRPr="00AE3116">
        <w:rPr>
          <w:rFonts w:cs="Arial"/>
          <w:bCs/>
          <w:szCs w:val="20"/>
        </w:rPr>
        <w:t>kierunkami rozwoju w zakresie najnowszych technologii do projektowa</w:t>
      </w:r>
      <w:r>
        <w:rPr>
          <w:rFonts w:cs="Arial"/>
          <w:bCs/>
          <w:szCs w:val="20"/>
        </w:rPr>
        <w:t>nia,</w:t>
      </w:r>
      <w:r w:rsidRPr="00AE3116">
        <w:rPr>
          <w:rFonts w:cs="Arial"/>
          <w:bCs/>
          <w:szCs w:val="20"/>
        </w:rPr>
        <w:t xml:space="preserve"> symulacji, wizualizacji, koordynacji międzybranżowej, a także zarządzania dokumentacją i cyklem życia produktu. Nowością </w:t>
      </w:r>
      <w:r w:rsidR="00E42B1C">
        <w:rPr>
          <w:rFonts w:cs="Arial"/>
          <w:bCs/>
          <w:szCs w:val="20"/>
        </w:rPr>
        <w:t xml:space="preserve">w tym roku </w:t>
      </w:r>
      <w:r w:rsidRPr="00AE3116">
        <w:rPr>
          <w:rFonts w:cs="Arial"/>
          <w:bCs/>
          <w:szCs w:val="20"/>
        </w:rPr>
        <w:t xml:space="preserve">będą warsztaty </w:t>
      </w:r>
      <w:r w:rsidR="00E42B1C">
        <w:rPr>
          <w:rFonts w:cs="Arial"/>
          <w:bCs/>
          <w:szCs w:val="20"/>
        </w:rPr>
        <w:t xml:space="preserve">techniczne </w:t>
      </w:r>
      <w:r w:rsidR="00A34244">
        <w:rPr>
          <w:rFonts w:cs="Arial"/>
          <w:bCs/>
          <w:szCs w:val="20"/>
        </w:rPr>
        <w:t xml:space="preserve">– dwugodzinne sesje pozwalające na podniesienie umiejętności projektowania. Po raz pierwszy </w:t>
      </w:r>
      <w:r w:rsidR="004534F0">
        <w:rPr>
          <w:rFonts w:cs="Arial"/>
          <w:bCs/>
          <w:szCs w:val="20"/>
        </w:rPr>
        <w:t xml:space="preserve">zaplanowane zostały także </w:t>
      </w:r>
      <w:r w:rsidR="00A34244">
        <w:rPr>
          <w:rFonts w:cs="Arial"/>
          <w:bCs/>
          <w:szCs w:val="20"/>
        </w:rPr>
        <w:t>sesje dedykowane dla działów zarządzania i sprzedaży w</w:t>
      </w:r>
      <w:r w:rsidR="00FF496A">
        <w:rPr>
          <w:rFonts w:cs="Arial"/>
          <w:bCs/>
          <w:szCs w:val="20"/>
        </w:rPr>
        <w:t> </w:t>
      </w:r>
      <w:r w:rsidR="00A34244">
        <w:rPr>
          <w:rFonts w:cs="Arial"/>
          <w:bCs/>
          <w:szCs w:val="20"/>
        </w:rPr>
        <w:t>branży przemysłu produkcyjnego – efektywne wykorzystanie danych projektowych w procesie ofertowania, sprzedaży i rozwoju oferty dla klientów. W branży architektonicznej i budowlanej nowością będzie ścieżka dla inwestorów i firm wykonawczych.</w:t>
      </w:r>
    </w:p>
    <w:p w:rsidR="00A34244" w:rsidRDefault="00A34244" w:rsidP="00F93BB3">
      <w:pPr>
        <w:spacing w:line="360" w:lineRule="auto"/>
        <w:rPr>
          <w:rFonts w:cs="Arial"/>
          <w:bCs/>
          <w:szCs w:val="20"/>
        </w:rPr>
      </w:pPr>
    </w:p>
    <w:p w:rsidR="008D128C" w:rsidRDefault="008D128C" w:rsidP="00F93BB3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Udział w Forum Autodesk będzie okazją do zdobycia nowych kompetencji, możliwością rozszerzenia kontaktów biznesowych, wymiany doświadczeń z ekspertami z Polski i zagranicy oraz innymi użytkownikami rozwiązań Autodesk. </w:t>
      </w:r>
    </w:p>
    <w:p w:rsidR="003E6111" w:rsidRDefault="003E6111" w:rsidP="00F93BB3">
      <w:pPr>
        <w:spacing w:line="360" w:lineRule="auto"/>
        <w:rPr>
          <w:rFonts w:cs="Arial"/>
          <w:szCs w:val="20"/>
        </w:rPr>
      </w:pPr>
    </w:p>
    <w:p w:rsidR="00AE3116" w:rsidRPr="00234502" w:rsidRDefault="003E6111" w:rsidP="00FD16F7">
      <w:pPr>
        <w:spacing w:line="360" w:lineRule="auto"/>
        <w:rPr>
          <w:color w:val="244061"/>
        </w:rPr>
      </w:pPr>
      <w:r>
        <w:rPr>
          <w:rFonts w:cs="Arial"/>
          <w:szCs w:val="20"/>
        </w:rPr>
        <w:t>„</w:t>
      </w:r>
      <w:r w:rsidR="00FD16F7" w:rsidRPr="00FD16F7">
        <w:rPr>
          <w:rFonts w:cs="Arial"/>
          <w:szCs w:val="20"/>
        </w:rPr>
        <w:t>Trwa era zmian. Narzędzia umożliwiające cyfrowe projektowanie i komunikację z klientem zmieniają model funkcjonowania współczesnej gospodarki</w:t>
      </w:r>
      <w:r w:rsidR="00234502">
        <w:rPr>
          <w:rFonts w:cs="Arial"/>
          <w:szCs w:val="20"/>
        </w:rPr>
        <w:t xml:space="preserve">. </w:t>
      </w:r>
      <w:r w:rsidR="00FD16F7" w:rsidRPr="00FD16F7">
        <w:rPr>
          <w:rFonts w:cs="Arial"/>
          <w:szCs w:val="20"/>
        </w:rPr>
        <w:t>Produkty są tworzone na indywidualne zamówienie, w sposób idealnie dostosowany do potrzeb klienta. Już teraz w c</w:t>
      </w:r>
      <w:r w:rsidR="00FD16F7">
        <w:rPr>
          <w:rFonts w:cs="Arial"/>
          <w:szCs w:val="20"/>
        </w:rPr>
        <w:t>hmurze mogą być przechowywane i </w:t>
      </w:r>
      <w:r w:rsidR="00FD16F7" w:rsidRPr="00FD16F7">
        <w:rPr>
          <w:rFonts w:cs="Arial"/>
          <w:szCs w:val="20"/>
        </w:rPr>
        <w:t>udostępniane dane o projektach, produktach, zamówieniach. Przestrzeń dzieląca projektanta, fabrykę i konsumenta przesta</w:t>
      </w:r>
      <w:r w:rsidR="00A34244">
        <w:rPr>
          <w:rFonts w:cs="Arial"/>
          <w:szCs w:val="20"/>
        </w:rPr>
        <w:t>je</w:t>
      </w:r>
      <w:r w:rsidR="00FD16F7" w:rsidRPr="00FD16F7">
        <w:rPr>
          <w:rFonts w:cs="Arial"/>
          <w:szCs w:val="20"/>
        </w:rPr>
        <w:t xml:space="preserve"> być ograniczeniem, a narzędzia projektowe </w:t>
      </w:r>
      <w:r w:rsidR="00A34244">
        <w:rPr>
          <w:rFonts w:cs="Arial"/>
          <w:szCs w:val="20"/>
        </w:rPr>
        <w:t xml:space="preserve">wspierają </w:t>
      </w:r>
      <w:r w:rsidR="00FD16F7" w:rsidRPr="00FD16F7">
        <w:rPr>
          <w:rFonts w:cs="Arial"/>
          <w:szCs w:val="20"/>
        </w:rPr>
        <w:t>tworz</w:t>
      </w:r>
      <w:r w:rsidR="00A34244">
        <w:rPr>
          <w:rFonts w:cs="Arial"/>
          <w:szCs w:val="20"/>
        </w:rPr>
        <w:t xml:space="preserve">enie </w:t>
      </w:r>
      <w:r w:rsidR="00FD16F7" w:rsidRPr="00FD16F7">
        <w:rPr>
          <w:rFonts w:cs="Arial"/>
          <w:szCs w:val="20"/>
        </w:rPr>
        <w:t>produkt</w:t>
      </w:r>
      <w:r w:rsidR="00A34244">
        <w:rPr>
          <w:rFonts w:cs="Arial"/>
          <w:szCs w:val="20"/>
        </w:rPr>
        <w:t>ów</w:t>
      </w:r>
      <w:r w:rsidR="00FD16F7" w:rsidRPr="00FD16F7">
        <w:rPr>
          <w:rFonts w:cs="Arial"/>
          <w:szCs w:val="20"/>
        </w:rPr>
        <w:t xml:space="preserve"> w taki sposób, by jego indywidualne cechy mogły być definiowane podczas składania </w:t>
      </w:r>
      <w:r w:rsidR="00FD16F7" w:rsidRPr="00FD16F7">
        <w:rPr>
          <w:rFonts w:cs="Arial"/>
          <w:szCs w:val="20"/>
        </w:rPr>
        <w:lastRenderedPageBreak/>
        <w:t xml:space="preserve">zamówienia. </w:t>
      </w:r>
      <w:r w:rsidR="00234502">
        <w:rPr>
          <w:rFonts w:cs="Arial"/>
          <w:szCs w:val="20"/>
        </w:rPr>
        <w:t xml:space="preserve">The </w:t>
      </w:r>
      <w:proofErr w:type="spellStart"/>
      <w:r w:rsidR="00FD16F7" w:rsidRPr="00FD16F7">
        <w:rPr>
          <w:rFonts w:cs="Arial"/>
          <w:szCs w:val="20"/>
        </w:rPr>
        <w:t>Future</w:t>
      </w:r>
      <w:proofErr w:type="spellEnd"/>
      <w:r w:rsidR="00FD16F7" w:rsidRPr="00FD16F7">
        <w:rPr>
          <w:rFonts w:cs="Arial"/>
          <w:szCs w:val="20"/>
        </w:rPr>
        <w:t xml:space="preserve"> of </w:t>
      </w:r>
      <w:proofErr w:type="spellStart"/>
      <w:r w:rsidR="00FD16F7" w:rsidRPr="00FD16F7">
        <w:rPr>
          <w:rFonts w:cs="Arial"/>
          <w:szCs w:val="20"/>
        </w:rPr>
        <w:t>Making</w:t>
      </w:r>
      <w:proofErr w:type="spellEnd"/>
      <w:r w:rsidR="00FD16F7" w:rsidRPr="00FD16F7">
        <w:rPr>
          <w:rFonts w:cs="Arial"/>
          <w:szCs w:val="20"/>
        </w:rPr>
        <w:t xml:space="preserve"> </w:t>
      </w:r>
      <w:proofErr w:type="spellStart"/>
      <w:r w:rsidR="00FD16F7" w:rsidRPr="00FD16F7">
        <w:rPr>
          <w:rFonts w:cs="Arial"/>
          <w:szCs w:val="20"/>
        </w:rPr>
        <w:t>Things</w:t>
      </w:r>
      <w:proofErr w:type="spellEnd"/>
      <w:r w:rsidR="00FD16F7" w:rsidRPr="00FD16F7">
        <w:rPr>
          <w:rFonts w:cs="Arial"/>
          <w:szCs w:val="20"/>
        </w:rPr>
        <w:t xml:space="preserve"> to koncepcja obejmująca definiowanie produktu przez klienta, projektowanie i</w:t>
      </w:r>
      <w:r w:rsidR="00680D73">
        <w:rPr>
          <w:rFonts w:cs="Arial"/>
          <w:szCs w:val="20"/>
        </w:rPr>
        <w:t xml:space="preserve"> </w:t>
      </w:r>
      <w:r w:rsidR="00FD16F7" w:rsidRPr="00FD16F7">
        <w:rPr>
          <w:rFonts w:cs="Arial"/>
          <w:szCs w:val="20"/>
        </w:rPr>
        <w:t>wytwarzanie. Autodesk wychodzi naprzeciw tym trendom, dostarczając narzędzi</w:t>
      </w:r>
      <w:r w:rsidR="00A34244">
        <w:rPr>
          <w:rFonts w:cs="Arial"/>
          <w:szCs w:val="20"/>
        </w:rPr>
        <w:t>a</w:t>
      </w:r>
      <w:r w:rsidR="00FD16F7" w:rsidRPr="00FD16F7">
        <w:rPr>
          <w:rFonts w:cs="Arial"/>
          <w:szCs w:val="20"/>
        </w:rPr>
        <w:t xml:space="preserve"> do kompleksowej obsługi procesu produkcji przyszłości. Zapraszamy do udziału w Forum i</w:t>
      </w:r>
      <w:r w:rsidR="00FF496A">
        <w:rPr>
          <w:rFonts w:cs="Arial"/>
          <w:szCs w:val="20"/>
        </w:rPr>
        <w:t> </w:t>
      </w:r>
      <w:r w:rsidR="00FD16F7" w:rsidRPr="00FD16F7">
        <w:rPr>
          <w:rFonts w:cs="Arial"/>
          <w:szCs w:val="20"/>
        </w:rPr>
        <w:t>dołączeniu do dyskusji nad przyszłością tworzenia</w:t>
      </w:r>
      <w:r w:rsidR="00234502">
        <w:rPr>
          <w:rFonts w:cs="Arial"/>
          <w:szCs w:val="20"/>
        </w:rPr>
        <w:t xml:space="preserve">” – mówi Jarosław Kierczuk, </w:t>
      </w:r>
      <w:r w:rsidR="00234502" w:rsidRPr="00234502">
        <w:rPr>
          <w:rFonts w:cs="Arial"/>
          <w:szCs w:val="20"/>
        </w:rPr>
        <w:t>Country Channel Manager</w:t>
      </w:r>
      <w:r w:rsidR="00234502">
        <w:rPr>
          <w:rFonts w:cs="Arial"/>
          <w:szCs w:val="20"/>
        </w:rPr>
        <w:t xml:space="preserve"> Autodesk. </w:t>
      </w:r>
    </w:p>
    <w:p w:rsidR="00234502" w:rsidRDefault="00234502" w:rsidP="00F93BB3">
      <w:pPr>
        <w:spacing w:line="360" w:lineRule="auto"/>
        <w:jc w:val="both"/>
        <w:rPr>
          <w:rFonts w:cs="Arial"/>
          <w:b/>
          <w:szCs w:val="20"/>
        </w:rPr>
      </w:pPr>
    </w:p>
    <w:p w:rsidR="00312FDF" w:rsidRDefault="001377F6" w:rsidP="00F93BB3">
      <w:pPr>
        <w:spacing w:line="360" w:lineRule="auto"/>
        <w:jc w:val="both"/>
        <w:rPr>
          <w:rFonts w:cs="Arial"/>
          <w:b/>
          <w:szCs w:val="20"/>
        </w:rPr>
      </w:pPr>
      <w:r w:rsidRPr="001377F6">
        <w:rPr>
          <w:rFonts w:cs="Arial"/>
          <w:b/>
          <w:szCs w:val="20"/>
        </w:rPr>
        <w:t>Główne zagadnienia dla architektury i budownictwa obejmują:</w:t>
      </w:r>
    </w:p>
    <w:p w:rsidR="001377F6" w:rsidRPr="001377F6" w:rsidRDefault="001377F6" w:rsidP="00F93BB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szCs w:val="20"/>
        </w:rPr>
      </w:pPr>
      <w:r w:rsidRPr="001377F6">
        <w:rPr>
          <w:rFonts w:cs="Arial"/>
          <w:szCs w:val="20"/>
        </w:rPr>
        <w:t>BIM – na wszystkich poziomach</w:t>
      </w:r>
    </w:p>
    <w:p w:rsidR="001377F6" w:rsidRPr="001377F6" w:rsidRDefault="001377F6" w:rsidP="00F93BB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>Dedykowaną ścieżkę</w:t>
      </w:r>
      <w:r w:rsidRPr="001377F6">
        <w:rPr>
          <w:rFonts w:cs="Arial"/>
          <w:szCs w:val="20"/>
        </w:rPr>
        <w:t xml:space="preserve"> dla </w:t>
      </w:r>
      <w:r w:rsidR="00DF2205">
        <w:rPr>
          <w:rFonts w:cs="Arial"/>
          <w:szCs w:val="20"/>
        </w:rPr>
        <w:t xml:space="preserve">wykonawców oraz </w:t>
      </w:r>
      <w:r w:rsidRPr="001377F6">
        <w:rPr>
          <w:rFonts w:cs="Arial"/>
          <w:szCs w:val="20"/>
        </w:rPr>
        <w:t>projektantów infrastruktury (drogi, mosty)</w:t>
      </w:r>
    </w:p>
    <w:p w:rsidR="001377F6" w:rsidRPr="001377F6" w:rsidRDefault="001377F6" w:rsidP="00F93BB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szCs w:val="20"/>
        </w:rPr>
      </w:pPr>
      <w:r w:rsidRPr="001377F6">
        <w:rPr>
          <w:rFonts w:cs="Arial"/>
          <w:szCs w:val="20"/>
        </w:rPr>
        <w:t>Sesje dla inwestorów i firm wykonawczych: kosztorysy, harmonogramowanie, zarządzanie projektem</w:t>
      </w:r>
    </w:p>
    <w:p w:rsidR="001377F6" w:rsidRPr="001377F6" w:rsidRDefault="001377F6" w:rsidP="00F93BB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szCs w:val="20"/>
        </w:rPr>
      </w:pPr>
      <w:r w:rsidRPr="001377F6">
        <w:rPr>
          <w:rFonts w:cs="Arial"/>
          <w:szCs w:val="20"/>
        </w:rPr>
        <w:t xml:space="preserve">Nowości dla architektów i konstruktorów – </w:t>
      </w:r>
      <w:proofErr w:type="spellStart"/>
      <w:r w:rsidRPr="001377F6">
        <w:rPr>
          <w:rFonts w:cs="Arial"/>
          <w:szCs w:val="20"/>
        </w:rPr>
        <w:t>generative</w:t>
      </w:r>
      <w:proofErr w:type="spellEnd"/>
      <w:r w:rsidRPr="001377F6">
        <w:rPr>
          <w:rFonts w:cs="Arial"/>
          <w:szCs w:val="20"/>
        </w:rPr>
        <w:t xml:space="preserve"> design, </w:t>
      </w:r>
      <w:proofErr w:type="spellStart"/>
      <w:r w:rsidRPr="001377F6">
        <w:rPr>
          <w:rFonts w:cs="Arial"/>
          <w:szCs w:val="20"/>
        </w:rPr>
        <w:t>tips&amp;tricks</w:t>
      </w:r>
      <w:proofErr w:type="spellEnd"/>
    </w:p>
    <w:p w:rsidR="001377F6" w:rsidRPr="001377F6" w:rsidRDefault="001377F6" w:rsidP="00F93BB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szCs w:val="20"/>
        </w:rPr>
      </w:pPr>
      <w:r w:rsidRPr="001377F6">
        <w:rPr>
          <w:rFonts w:cs="Arial"/>
          <w:szCs w:val="20"/>
        </w:rPr>
        <w:t xml:space="preserve">Best </w:t>
      </w:r>
      <w:proofErr w:type="spellStart"/>
      <w:r w:rsidRPr="001377F6">
        <w:rPr>
          <w:rFonts w:cs="Arial"/>
          <w:szCs w:val="20"/>
        </w:rPr>
        <w:t>practices</w:t>
      </w:r>
      <w:proofErr w:type="spellEnd"/>
      <w:r w:rsidRPr="001377F6">
        <w:rPr>
          <w:rFonts w:cs="Arial"/>
          <w:szCs w:val="20"/>
        </w:rPr>
        <w:t xml:space="preserve"> –</w:t>
      </w:r>
      <w:r>
        <w:rPr>
          <w:rFonts w:cs="Arial"/>
          <w:szCs w:val="20"/>
        </w:rPr>
        <w:t xml:space="preserve"> doświadczenia</w:t>
      </w:r>
      <w:r w:rsidRPr="001377F6">
        <w:rPr>
          <w:rFonts w:cs="Arial"/>
          <w:szCs w:val="20"/>
        </w:rPr>
        <w:t xml:space="preserve"> firm działających na polskim rynku</w:t>
      </w:r>
      <w:r w:rsidR="00DF2205">
        <w:rPr>
          <w:rFonts w:cs="Arial"/>
          <w:szCs w:val="20"/>
        </w:rPr>
        <w:t>: BAM</w:t>
      </w:r>
      <w:r w:rsidR="004534F0">
        <w:rPr>
          <w:rFonts w:cs="Arial"/>
          <w:szCs w:val="20"/>
        </w:rPr>
        <w:t xml:space="preserve"> Design</w:t>
      </w:r>
      <w:r w:rsidR="00DF2205">
        <w:rPr>
          <w:rFonts w:cs="Arial"/>
          <w:szCs w:val="20"/>
        </w:rPr>
        <w:t xml:space="preserve">, </w:t>
      </w:r>
      <w:proofErr w:type="spellStart"/>
      <w:r w:rsidR="00DF2205">
        <w:rPr>
          <w:rFonts w:cs="Arial"/>
          <w:szCs w:val="20"/>
        </w:rPr>
        <w:t>Bimplan</w:t>
      </w:r>
      <w:proofErr w:type="spellEnd"/>
      <w:r w:rsidR="00DF2205">
        <w:rPr>
          <w:rFonts w:cs="Arial"/>
          <w:szCs w:val="20"/>
        </w:rPr>
        <w:t xml:space="preserve">, DCS Design Construction Studio, ENERGOPROJEKT Warszawa, PM Group, POI Format, PLUS8.PL, </w:t>
      </w:r>
      <w:proofErr w:type="spellStart"/>
      <w:r w:rsidR="007765FD">
        <w:rPr>
          <w:rFonts w:cs="Arial"/>
          <w:szCs w:val="20"/>
        </w:rPr>
        <w:t>Skanska</w:t>
      </w:r>
      <w:proofErr w:type="spellEnd"/>
      <w:r w:rsidR="007765FD">
        <w:rPr>
          <w:rFonts w:cs="Arial"/>
          <w:szCs w:val="20"/>
        </w:rPr>
        <w:t xml:space="preserve">, </w:t>
      </w:r>
      <w:proofErr w:type="spellStart"/>
      <w:r w:rsidR="00DF2205">
        <w:rPr>
          <w:rFonts w:cs="Arial"/>
          <w:szCs w:val="20"/>
        </w:rPr>
        <w:t>Strabag</w:t>
      </w:r>
      <w:proofErr w:type="spellEnd"/>
      <w:r w:rsidR="00DF2205">
        <w:rPr>
          <w:rFonts w:cs="Arial"/>
          <w:szCs w:val="20"/>
        </w:rPr>
        <w:t>, WSP Po</w:t>
      </w:r>
      <w:r w:rsidR="004534F0">
        <w:rPr>
          <w:rFonts w:cs="Arial"/>
          <w:szCs w:val="20"/>
        </w:rPr>
        <w:t>lska</w:t>
      </w:r>
    </w:p>
    <w:p w:rsidR="001377F6" w:rsidRPr="00AA295A" w:rsidRDefault="001377F6" w:rsidP="00F93BB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szCs w:val="20"/>
          <w:lang w:val="en-US"/>
        </w:rPr>
      </w:pPr>
      <w:proofErr w:type="spellStart"/>
      <w:r w:rsidRPr="00AA295A">
        <w:rPr>
          <w:rFonts w:cs="Arial"/>
          <w:szCs w:val="20"/>
          <w:lang w:val="en-US"/>
        </w:rPr>
        <w:t>Warsztaty</w:t>
      </w:r>
      <w:proofErr w:type="spellEnd"/>
      <w:r w:rsidRPr="00AA295A">
        <w:rPr>
          <w:rFonts w:cs="Arial"/>
          <w:szCs w:val="20"/>
          <w:lang w:val="en-US"/>
        </w:rPr>
        <w:t xml:space="preserve"> </w:t>
      </w:r>
      <w:proofErr w:type="spellStart"/>
      <w:r w:rsidRPr="00AA295A">
        <w:rPr>
          <w:rFonts w:cs="Arial"/>
          <w:szCs w:val="20"/>
          <w:lang w:val="en-US"/>
        </w:rPr>
        <w:t>techniczne</w:t>
      </w:r>
      <w:proofErr w:type="spellEnd"/>
      <w:r w:rsidRPr="00AA295A">
        <w:rPr>
          <w:rFonts w:cs="Arial"/>
          <w:szCs w:val="20"/>
          <w:lang w:val="en-US"/>
        </w:rPr>
        <w:t>: Revit MEP Revit Structure, Autodesk Advance Steel AutoCAD Plant, AutoCAD Civil 3D, Revit Architecture</w:t>
      </w:r>
    </w:p>
    <w:p w:rsidR="001377F6" w:rsidRDefault="001377F6" w:rsidP="00F93BB3">
      <w:pPr>
        <w:spacing w:line="360" w:lineRule="auto"/>
        <w:jc w:val="both"/>
        <w:rPr>
          <w:rFonts w:cs="Arial"/>
          <w:b/>
          <w:szCs w:val="20"/>
        </w:rPr>
      </w:pPr>
      <w:r w:rsidRPr="001377F6">
        <w:rPr>
          <w:rFonts w:cs="Arial"/>
          <w:b/>
          <w:szCs w:val="20"/>
        </w:rPr>
        <w:t xml:space="preserve">Główne zagadnienia dla </w:t>
      </w:r>
      <w:r>
        <w:rPr>
          <w:rFonts w:cs="Arial"/>
          <w:b/>
          <w:szCs w:val="20"/>
        </w:rPr>
        <w:t>przemysłu i mechaniki</w:t>
      </w:r>
      <w:r w:rsidRPr="001377F6">
        <w:rPr>
          <w:rFonts w:cs="Arial"/>
          <w:b/>
          <w:szCs w:val="20"/>
        </w:rPr>
        <w:t>:</w:t>
      </w:r>
    </w:p>
    <w:p w:rsidR="001377F6" w:rsidRPr="001377F6" w:rsidRDefault="001377F6" w:rsidP="00F93B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  <w:szCs w:val="20"/>
        </w:rPr>
      </w:pPr>
      <w:r w:rsidRPr="001377F6">
        <w:rPr>
          <w:rFonts w:cs="Arial"/>
          <w:szCs w:val="20"/>
        </w:rPr>
        <w:t>Projektowanie i wytwarzanie pod k</w:t>
      </w:r>
      <w:r w:rsidR="004534F0">
        <w:rPr>
          <w:rFonts w:cs="Arial"/>
          <w:szCs w:val="20"/>
        </w:rPr>
        <w:t>ątem nowych technologii (druk 3D</w:t>
      </w:r>
      <w:r w:rsidRPr="001377F6">
        <w:rPr>
          <w:rFonts w:cs="Arial"/>
          <w:szCs w:val="20"/>
        </w:rPr>
        <w:t>)</w:t>
      </w:r>
    </w:p>
    <w:p w:rsidR="001377F6" w:rsidRPr="001377F6" w:rsidRDefault="001377F6" w:rsidP="00F93B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  <w:szCs w:val="20"/>
        </w:rPr>
      </w:pPr>
      <w:r w:rsidRPr="001377F6">
        <w:rPr>
          <w:rFonts w:cs="Arial"/>
          <w:szCs w:val="20"/>
        </w:rPr>
        <w:t>Kompleksowa optymalizacja produktów na etapie projektowania – teraz dostępna dla szerokiego kręgu firm</w:t>
      </w:r>
    </w:p>
    <w:p w:rsidR="001377F6" w:rsidRPr="001377F6" w:rsidRDefault="001377F6" w:rsidP="00F93B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  <w:szCs w:val="20"/>
        </w:rPr>
      </w:pPr>
      <w:r w:rsidRPr="001377F6">
        <w:rPr>
          <w:rFonts w:cs="Arial"/>
          <w:szCs w:val="20"/>
        </w:rPr>
        <w:t>Wykorzystanie danych projektowych w procesie ofertowania, marketingu i sprzedaży – po raz pierwszy</w:t>
      </w:r>
      <w:r w:rsidR="004534F0">
        <w:rPr>
          <w:rFonts w:cs="Arial"/>
          <w:szCs w:val="20"/>
        </w:rPr>
        <w:t xml:space="preserve"> sesje dedykowane</w:t>
      </w:r>
      <w:r w:rsidRPr="001377F6">
        <w:rPr>
          <w:rFonts w:cs="Arial"/>
          <w:szCs w:val="20"/>
        </w:rPr>
        <w:t xml:space="preserve"> dla działów marketingu i sprzedaży</w:t>
      </w:r>
    </w:p>
    <w:p w:rsidR="001377F6" w:rsidRPr="001377F6" w:rsidRDefault="001377F6" w:rsidP="00F93B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  <w:szCs w:val="20"/>
        </w:rPr>
      </w:pPr>
      <w:r w:rsidRPr="001377F6">
        <w:rPr>
          <w:rFonts w:cs="Arial"/>
          <w:szCs w:val="20"/>
        </w:rPr>
        <w:t>Efektywne zarządzanie danymi projektowymi</w:t>
      </w:r>
    </w:p>
    <w:p w:rsidR="001377F6" w:rsidRPr="001377F6" w:rsidRDefault="001377F6" w:rsidP="00F93B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  <w:szCs w:val="20"/>
        </w:rPr>
      </w:pPr>
      <w:r w:rsidRPr="001377F6">
        <w:rPr>
          <w:rFonts w:cs="Arial"/>
          <w:szCs w:val="20"/>
        </w:rPr>
        <w:t xml:space="preserve">Best </w:t>
      </w:r>
      <w:proofErr w:type="spellStart"/>
      <w:r w:rsidRPr="001377F6">
        <w:rPr>
          <w:rFonts w:cs="Arial"/>
          <w:szCs w:val="20"/>
        </w:rPr>
        <w:t>practices</w:t>
      </w:r>
      <w:proofErr w:type="spellEnd"/>
      <w:r w:rsidRPr="001377F6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doświadczenia</w:t>
      </w:r>
      <w:r w:rsidRPr="001377F6">
        <w:rPr>
          <w:rFonts w:cs="Arial"/>
          <w:szCs w:val="20"/>
        </w:rPr>
        <w:t xml:space="preserve"> firm działających na polskim rynku</w:t>
      </w:r>
      <w:r w:rsidR="00DF2205">
        <w:rPr>
          <w:rFonts w:cs="Arial"/>
          <w:szCs w:val="20"/>
        </w:rPr>
        <w:t>: Fa</w:t>
      </w:r>
      <w:r w:rsidR="004534F0">
        <w:rPr>
          <w:rFonts w:cs="Arial"/>
          <w:szCs w:val="20"/>
        </w:rPr>
        <w:t>bryka M</w:t>
      </w:r>
      <w:r w:rsidR="00DF2205">
        <w:rPr>
          <w:rFonts w:cs="Arial"/>
          <w:szCs w:val="20"/>
        </w:rPr>
        <w:t>ebli Ryś, KAZBI, MOKATE, Politechnika Wrocławska, Uniwersytet Technologiczno</w:t>
      </w:r>
      <w:r w:rsidR="004534F0">
        <w:rPr>
          <w:rFonts w:cs="Arial"/>
          <w:szCs w:val="20"/>
        </w:rPr>
        <w:t>-H</w:t>
      </w:r>
      <w:r w:rsidR="00DF2205">
        <w:rPr>
          <w:rFonts w:cs="Arial"/>
          <w:szCs w:val="20"/>
        </w:rPr>
        <w:t>umanistyczny w </w:t>
      </w:r>
      <w:r w:rsidR="004534F0">
        <w:rPr>
          <w:rFonts w:cs="Arial"/>
          <w:szCs w:val="20"/>
        </w:rPr>
        <w:t>Radomiu</w:t>
      </w:r>
    </w:p>
    <w:p w:rsidR="001377F6" w:rsidRPr="001377F6" w:rsidRDefault="001377F6" w:rsidP="00F93BB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  <w:szCs w:val="20"/>
        </w:rPr>
      </w:pPr>
      <w:r w:rsidRPr="001377F6">
        <w:rPr>
          <w:rFonts w:cs="Arial"/>
          <w:szCs w:val="20"/>
        </w:rPr>
        <w:t>Warsztaty techniczne: symulacje, zarządzanie danymi, Fusion 360</w:t>
      </w:r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Inventor</w:t>
      </w:r>
      <w:proofErr w:type="spellEnd"/>
      <w:r>
        <w:rPr>
          <w:rFonts w:cs="Arial"/>
          <w:szCs w:val="20"/>
        </w:rPr>
        <w:t>, skanowanie i druk 3D</w:t>
      </w:r>
    </w:p>
    <w:p w:rsidR="001377F6" w:rsidRDefault="001377F6" w:rsidP="00F93BB3">
      <w:pPr>
        <w:spacing w:line="360" w:lineRule="auto"/>
        <w:jc w:val="both"/>
        <w:rPr>
          <w:rFonts w:cs="Arial"/>
          <w:b/>
          <w:szCs w:val="20"/>
        </w:rPr>
      </w:pPr>
      <w:r w:rsidRPr="001377F6">
        <w:rPr>
          <w:rFonts w:cs="Arial"/>
          <w:b/>
          <w:szCs w:val="20"/>
        </w:rPr>
        <w:t xml:space="preserve">Główne zagadnienia dla </w:t>
      </w:r>
      <w:r>
        <w:rPr>
          <w:rFonts w:cs="Arial"/>
          <w:b/>
          <w:szCs w:val="20"/>
        </w:rPr>
        <w:t>mediów i rozrywki</w:t>
      </w:r>
      <w:r w:rsidRPr="001377F6">
        <w:rPr>
          <w:rFonts w:cs="Arial"/>
          <w:b/>
          <w:szCs w:val="20"/>
        </w:rPr>
        <w:t>:</w:t>
      </w:r>
    </w:p>
    <w:p w:rsidR="001377F6" w:rsidRPr="001377F6" w:rsidRDefault="001377F6" w:rsidP="00F93B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szCs w:val="20"/>
        </w:rPr>
      </w:pPr>
      <w:r w:rsidRPr="001377F6">
        <w:rPr>
          <w:rFonts w:cs="Arial"/>
          <w:szCs w:val="20"/>
        </w:rPr>
        <w:t xml:space="preserve">Nowe możliwości Maya i </w:t>
      </w:r>
      <w:proofErr w:type="spellStart"/>
      <w:r w:rsidRPr="001377F6">
        <w:rPr>
          <w:rFonts w:cs="Arial"/>
          <w:szCs w:val="20"/>
        </w:rPr>
        <w:t>Stingray</w:t>
      </w:r>
      <w:proofErr w:type="spellEnd"/>
    </w:p>
    <w:p w:rsidR="001377F6" w:rsidRPr="001377F6" w:rsidRDefault="001377F6" w:rsidP="00F93B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szCs w:val="20"/>
        </w:rPr>
      </w:pPr>
      <w:r w:rsidRPr="001377F6">
        <w:rPr>
          <w:rFonts w:cs="Arial"/>
          <w:szCs w:val="20"/>
        </w:rPr>
        <w:t xml:space="preserve">Wykorzystanie 3ds Max we współpracy ze </w:t>
      </w:r>
      <w:proofErr w:type="spellStart"/>
      <w:r w:rsidRPr="001377F6">
        <w:rPr>
          <w:rFonts w:cs="Arial"/>
          <w:szCs w:val="20"/>
        </w:rPr>
        <w:t>Stingray</w:t>
      </w:r>
      <w:proofErr w:type="spellEnd"/>
    </w:p>
    <w:p w:rsidR="001377F6" w:rsidRPr="001377F6" w:rsidRDefault="001377F6" w:rsidP="00F93B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szCs w:val="20"/>
        </w:rPr>
      </w:pPr>
      <w:r w:rsidRPr="001377F6">
        <w:rPr>
          <w:rFonts w:cs="Arial"/>
          <w:szCs w:val="20"/>
        </w:rPr>
        <w:t>Zarządzenie produkcją</w:t>
      </w:r>
    </w:p>
    <w:p w:rsidR="001377F6" w:rsidRPr="001377F6" w:rsidRDefault="001377F6" w:rsidP="00F93B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Best </w:t>
      </w:r>
      <w:proofErr w:type="spellStart"/>
      <w:r>
        <w:rPr>
          <w:rFonts w:cs="Arial"/>
          <w:szCs w:val="20"/>
        </w:rPr>
        <w:t>practices</w:t>
      </w:r>
      <w:proofErr w:type="spellEnd"/>
      <w:r>
        <w:rPr>
          <w:rFonts w:cs="Arial"/>
          <w:szCs w:val="20"/>
        </w:rPr>
        <w:t xml:space="preserve"> – doświadczenia </w:t>
      </w:r>
      <w:r w:rsidRPr="001377F6">
        <w:rPr>
          <w:rFonts w:cs="Arial"/>
          <w:szCs w:val="20"/>
        </w:rPr>
        <w:t>firm działających na polskim rynku</w:t>
      </w:r>
    </w:p>
    <w:p w:rsidR="001377F6" w:rsidRPr="001377F6" w:rsidRDefault="001377F6" w:rsidP="00F93BB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szCs w:val="20"/>
        </w:rPr>
      </w:pPr>
      <w:r w:rsidRPr="001377F6">
        <w:rPr>
          <w:rFonts w:cs="Arial"/>
          <w:szCs w:val="20"/>
        </w:rPr>
        <w:t xml:space="preserve">Warsztaty techniczne: </w:t>
      </w:r>
      <w:proofErr w:type="spellStart"/>
      <w:r w:rsidRPr="001377F6">
        <w:rPr>
          <w:rFonts w:cs="Arial"/>
          <w:szCs w:val="20"/>
        </w:rPr>
        <w:t>tips&amp;tricks</w:t>
      </w:r>
      <w:proofErr w:type="spellEnd"/>
    </w:p>
    <w:p w:rsidR="007765FD" w:rsidRPr="007765FD" w:rsidRDefault="007765FD" w:rsidP="007765FD">
      <w:pPr>
        <w:spacing w:line="360" w:lineRule="auto"/>
        <w:rPr>
          <w:rFonts w:cs="Arial"/>
          <w:b/>
          <w:szCs w:val="20"/>
          <w:lang w:val="en-US"/>
        </w:rPr>
      </w:pPr>
      <w:proofErr w:type="spellStart"/>
      <w:r w:rsidRPr="007765FD">
        <w:rPr>
          <w:rFonts w:cs="Arial"/>
          <w:b/>
          <w:szCs w:val="20"/>
          <w:lang w:val="en-US"/>
        </w:rPr>
        <w:lastRenderedPageBreak/>
        <w:t>Partnerami</w:t>
      </w:r>
      <w:proofErr w:type="spellEnd"/>
      <w:r w:rsidRPr="007765FD">
        <w:rPr>
          <w:rFonts w:cs="Arial"/>
          <w:b/>
          <w:szCs w:val="20"/>
          <w:lang w:val="en-US"/>
        </w:rPr>
        <w:t xml:space="preserve"> Forum Autodesk 2016 – The Future of Making Things</w:t>
      </w:r>
      <w:r w:rsidRPr="007765FD">
        <w:rPr>
          <w:rFonts w:cs="Arial"/>
          <w:szCs w:val="20"/>
          <w:lang w:val="en-US"/>
        </w:rPr>
        <w:t xml:space="preserve"> </w:t>
      </w:r>
      <w:proofErr w:type="spellStart"/>
      <w:r w:rsidRPr="007765FD">
        <w:rPr>
          <w:rFonts w:cs="Arial"/>
          <w:b/>
          <w:szCs w:val="20"/>
          <w:lang w:val="en-US"/>
        </w:rPr>
        <w:t>są</w:t>
      </w:r>
      <w:proofErr w:type="spellEnd"/>
      <w:r w:rsidRPr="007765FD">
        <w:rPr>
          <w:rFonts w:cs="Arial"/>
          <w:b/>
          <w:szCs w:val="20"/>
          <w:lang w:val="en-US"/>
        </w:rPr>
        <w:t>:</w:t>
      </w:r>
    </w:p>
    <w:p w:rsidR="007765FD" w:rsidRPr="007765FD" w:rsidRDefault="004534F0" w:rsidP="007765FD">
      <w:pPr>
        <w:pStyle w:val="Akapitzlist"/>
        <w:numPr>
          <w:ilvl w:val="0"/>
          <w:numId w:val="4"/>
        </w:numPr>
        <w:spacing w:line="36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Partner </w:t>
      </w:r>
      <w:proofErr w:type="spellStart"/>
      <w:r>
        <w:rPr>
          <w:rFonts w:cs="Arial"/>
          <w:szCs w:val="20"/>
          <w:lang w:val="en-US"/>
        </w:rPr>
        <w:t>Z</w:t>
      </w:r>
      <w:r w:rsidR="007765FD" w:rsidRPr="007765FD">
        <w:rPr>
          <w:rFonts w:cs="Arial"/>
          <w:szCs w:val="20"/>
          <w:lang w:val="en-US"/>
        </w:rPr>
        <w:t>łoty</w:t>
      </w:r>
      <w:proofErr w:type="spellEnd"/>
      <w:r w:rsidR="007765FD" w:rsidRPr="007765FD">
        <w:rPr>
          <w:rFonts w:cs="Arial"/>
          <w:szCs w:val="20"/>
          <w:lang w:val="en-US"/>
        </w:rPr>
        <w:t>: Dell</w:t>
      </w:r>
    </w:p>
    <w:p w:rsidR="007765FD" w:rsidRPr="007765FD" w:rsidRDefault="007765FD" w:rsidP="007765FD">
      <w:pPr>
        <w:pStyle w:val="Akapitzlist"/>
        <w:numPr>
          <w:ilvl w:val="0"/>
          <w:numId w:val="4"/>
        </w:numPr>
        <w:spacing w:line="360" w:lineRule="auto"/>
        <w:rPr>
          <w:rFonts w:cs="Arial"/>
          <w:szCs w:val="20"/>
        </w:rPr>
      </w:pPr>
      <w:r w:rsidRPr="007765FD">
        <w:rPr>
          <w:rFonts w:cs="Arial"/>
          <w:szCs w:val="20"/>
        </w:rPr>
        <w:t xml:space="preserve">Partner Srebrny: </w:t>
      </w:r>
      <w:proofErr w:type="spellStart"/>
      <w:r w:rsidRPr="007765FD">
        <w:rPr>
          <w:rFonts w:cs="Arial"/>
          <w:szCs w:val="20"/>
        </w:rPr>
        <w:t>iSpot</w:t>
      </w:r>
      <w:proofErr w:type="spellEnd"/>
    </w:p>
    <w:p w:rsidR="007765FD" w:rsidRPr="007765FD" w:rsidRDefault="007765FD" w:rsidP="007765FD">
      <w:pPr>
        <w:pStyle w:val="Akapitzlist"/>
        <w:numPr>
          <w:ilvl w:val="0"/>
          <w:numId w:val="4"/>
        </w:numPr>
        <w:spacing w:line="360" w:lineRule="auto"/>
        <w:rPr>
          <w:rFonts w:cs="Arial"/>
          <w:szCs w:val="20"/>
        </w:rPr>
      </w:pPr>
      <w:r w:rsidRPr="007765FD">
        <w:rPr>
          <w:rFonts w:cs="Arial"/>
          <w:szCs w:val="20"/>
        </w:rPr>
        <w:t xml:space="preserve">Partnerzy Brązowi: Canon, FARO, </w:t>
      </w:r>
      <w:proofErr w:type="spellStart"/>
      <w:r w:rsidRPr="007765FD">
        <w:rPr>
          <w:rFonts w:cs="Arial"/>
          <w:szCs w:val="20"/>
        </w:rPr>
        <w:t>Fakro</w:t>
      </w:r>
      <w:proofErr w:type="spellEnd"/>
      <w:r w:rsidRPr="007765FD">
        <w:rPr>
          <w:rFonts w:cs="Arial"/>
          <w:szCs w:val="20"/>
        </w:rPr>
        <w:t xml:space="preserve">, Fujitsu, Panasonic, </w:t>
      </w:r>
    </w:p>
    <w:p w:rsidR="007765FD" w:rsidRPr="007765FD" w:rsidRDefault="007765FD" w:rsidP="007765FD">
      <w:pPr>
        <w:pStyle w:val="Akapitzlist"/>
        <w:numPr>
          <w:ilvl w:val="0"/>
          <w:numId w:val="4"/>
        </w:numPr>
        <w:spacing w:line="360" w:lineRule="auto"/>
        <w:rPr>
          <w:rFonts w:cs="Arial"/>
          <w:szCs w:val="20"/>
        </w:rPr>
      </w:pPr>
      <w:r w:rsidRPr="007765FD">
        <w:rPr>
          <w:rFonts w:cs="Arial"/>
          <w:szCs w:val="20"/>
        </w:rPr>
        <w:t>Partnerzy Strefy Innowacji: 3DGence</w:t>
      </w:r>
    </w:p>
    <w:p w:rsidR="007765FD" w:rsidRPr="007765FD" w:rsidRDefault="007765FD" w:rsidP="007765FD">
      <w:pPr>
        <w:pStyle w:val="Akapitzlist"/>
        <w:numPr>
          <w:ilvl w:val="0"/>
          <w:numId w:val="4"/>
        </w:numPr>
        <w:spacing w:line="360" w:lineRule="auto"/>
        <w:rPr>
          <w:rFonts w:cs="Arial"/>
          <w:szCs w:val="20"/>
        </w:rPr>
      </w:pPr>
      <w:r w:rsidRPr="007765FD">
        <w:rPr>
          <w:rFonts w:cs="Arial"/>
          <w:szCs w:val="20"/>
        </w:rPr>
        <w:t xml:space="preserve">Patroni Honorowi: ICE, </w:t>
      </w:r>
      <w:r w:rsidR="00A5159B">
        <w:rPr>
          <w:rFonts w:cs="Arial"/>
          <w:szCs w:val="20"/>
        </w:rPr>
        <w:t xml:space="preserve">KAPE, </w:t>
      </w:r>
      <w:bookmarkStart w:id="0" w:name="_GoBack"/>
      <w:bookmarkEnd w:id="0"/>
      <w:r w:rsidRPr="007765FD">
        <w:rPr>
          <w:rFonts w:cs="Arial"/>
          <w:szCs w:val="20"/>
        </w:rPr>
        <w:t>SARP</w:t>
      </w:r>
    </w:p>
    <w:p w:rsidR="007765FD" w:rsidRPr="007765FD" w:rsidRDefault="007765FD" w:rsidP="007765FD">
      <w:pPr>
        <w:pStyle w:val="Akapitzlist"/>
        <w:numPr>
          <w:ilvl w:val="0"/>
          <w:numId w:val="4"/>
        </w:numPr>
        <w:spacing w:line="360" w:lineRule="auto"/>
        <w:rPr>
          <w:rFonts w:cs="Arial"/>
          <w:szCs w:val="20"/>
        </w:rPr>
      </w:pPr>
      <w:r w:rsidRPr="007765FD">
        <w:rPr>
          <w:rFonts w:cs="Arial"/>
          <w:szCs w:val="20"/>
        </w:rPr>
        <w:t xml:space="preserve">Dystrybutorzy Autodesk: </w:t>
      </w:r>
      <w:proofErr w:type="spellStart"/>
      <w:r w:rsidRPr="007765FD">
        <w:rPr>
          <w:rFonts w:cs="Arial"/>
          <w:szCs w:val="20"/>
        </w:rPr>
        <w:t>Bonehead</w:t>
      </w:r>
      <w:r w:rsidR="00B13C02">
        <w:rPr>
          <w:rFonts w:cs="Arial"/>
          <w:szCs w:val="20"/>
        </w:rPr>
        <w:t>z</w:t>
      </w:r>
      <w:proofErr w:type="spellEnd"/>
    </w:p>
    <w:p w:rsidR="007765FD" w:rsidRPr="004534F0" w:rsidRDefault="007765FD" w:rsidP="007765FD">
      <w:pPr>
        <w:pStyle w:val="Akapitzlist"/>
        <w:numPr>
          <w:ilvl w:val="0"/>
          <w:numId w:val="4"/>
        </w:numPr>
        <w:spacing w:line="360" w:lineRule="auto"/>
        <w:rPr>
          <w:rFonts w:cs="Arial"/>
          <w:szCs w:val="20"/>
          <w:lang w:val="en-US"/>
        </w:rPr>
      </w:pPr>
      <w:proofErr w:type="spellStart"/>
      <w:r w:rsidRPr="004534F0">
        <w:rPr>
          <w:rFonts w:cs="Arial"/>
          <w:szCs w:val="20"/>
          <w:lang w:val="en-US"/>
        </w:rPr>
        <w:t>Partnerzy</w:t>
      </w:r>
      <w:proofErr w:type="spellEnd"/>
      <w:r w:rsidRPr="004534F0">
        <w:rPr>
          <w:rFonts w:cs="Arial"/>
          <w:szCs w:val="20"/>
          <w:lang w:val="en-US"/>
        </w:rPr>
        <w:t xml:space="preserve"> Autodesk Platinu</w:t>
      </w:r>
      <w:r w:rsidR="004534F0" w:rsidRPr="004534F0">
        <w:rPr>
          <w:rFonts w:cs="Arial"/>
          <w:szCs w:val="20"/>
          <w:lang w:val="en-US"/>
        </w:rPr>
        <w:t>m: Man and</w:t>
      </w:r>
      <w:r w:rsidRPr="004534F0">
        <w:rPr>
          <w:rFonts w:cs="Arial"/>
          <w:szCs w:val="20"/>
          <w:lang w:val="en-US"/>
        </w:rPr>
        <w:t xml:space="preserve"> Machine Software, </w:t>
      </w:r>
      <w:r w:rsidR="004534F0">
        <w:rPr>
          <w:rFonts w:cs="Arial"/>
          <w:szCs w:val="20"/>
          <w:lang w:val="en-US"/>
        </w:rPr>
        <w:t>PROCAD</w:t>
      </w:r>
      <w:r w:rsidRPr="004534F0">
        <w:rPr>
          <w:rFonts w:cs="Arial"/>
          <w:szCs w:val="20"/>
          <w:lang w:val="en-US"/>
        </w:rPr>
        <w:t xml:space="preserve">, </w:t>
      </w:r>
      <w:proofErr w:type="spellStart"/>
      <w:r w:rsidRPr="004534F0">
        <w:rPr>
          <w:rFonts w:cs="Arial"/>
          <w:szCs w:val="20"/>
          <w:lang w:val="en-US"/>
        </w:rPr>
        <w:t>Robobat</w:t>
      </w:r>
      <w:proofErr w:type="spellEnd"/>
      <w:r w:rsidRPr="004534F0">
        <w:rPr>
          <w:rFonts w:cs="Arial"/>
          <w:szCs w:val="20"/>
          <w:lang w:val="en-US"/>
        </w:rPr>
        <w:t xml:space="preserve"> </w:t>
      </w:r>
      <w:proofErr w:type="spellStart"/>
      <w:r w:rsidRPr="004534F0">
        <w:rPr>
          <w:rFonts w:cs="Arial"/>
          <w:szCs w:val="20"/>
          <w:lang w:val="en-US"/>
        </w:rPr>
        <w:t>Polska</w:t>
      </w:r>
      <w:proofErr w:type="spellEnd"/>
      <w:r w:rsidRPr="004534F0">
        <w:rPr>
          <w:rFonts w:cs="Arial"/>
          <w:szCs w:val="20"/>
          <w:lang w:val="en-US"/>
        </w:rPr>
        <w:t xml:space="preserve"> – </w:t>
      </w:r>
      <w:proofErr w:type="spellStart"/>
      <w:r w:rsidRPr="004534F0">
        <w:rPr>
          <w:rFonts w:cs="Arial"/>
          <w:szCs w:val="20"/>
          <w:lang w:val="en-US"/>
        </w:rPr>
        <w:t>Graitec</w:t>
      </w:r>
      <w:proofErr w:type="spellEnd"/>
      <w:r w:rsidRPr="004534F0">
        <w:rPr>
          <w:rFonts w:cs="Arial"/>
          <w:szCs w:val="20"/>
          <w:lang w:val="en-US"/>
        </w:rPr>
        <w:t xml:space="preserve"> Group </w:t>
      </w:r>
    </w:p>
    <w:p w:rsidR="007765FD" w:rsidRPr="007765FD" w:rsidRDefault="007765FD" w:rsidP="007765FD">
      <w:pPr>
        <w:pStyle w:val="Akapitzlist"/>
        <w:numPr>
          <w:ilvl w:val="0"/>
          <w:numId w:val="4"/>
        </w:numPr>
        <w:spacing w:line="360" w:lineRule="auto"/>
        <w:rPr>
          <w:rFonts w:cs="Arial"/>
          <w:szCs w:val="20"/>
        </w:rPr>
      </w:pPr>
      <w:r w:rsidRPr="007765FD">
        <w:rPr>
          <w:rFonts w:cs="Arial"/>
          <w:szCs w:val="20"/>
        </w:rPr>
        <w:t xml:space="preserve">Partnerzy Autodesk Gold: AEC Design, </w:t>
      </w:r>
      <w:r w:rsidR="004534F0">
        <w:rPr>
          <w:rFonts w:cs="Arial"/>
          <w:szCs w:val="20"/>
        </w:rPr>
        <w:t xml:space="preserve">Aplikom, </w:t>
      </w:r>
      <w:proofErr w:type="spellStart"/>
      <w:r w:rsidR="004534F0">
        <w:rPr>
          <w:rFonts w:cs="Arial"/>
          <w:szCs w:val="20"/>
        </w:rPr>
        <w:t>Cadsoft</w:t>
      </w:r>
      <w:proofErr w:type="spellEnd"/>
      <w:r w:rsidR="004534F0">
        <w:rPr>
          <w:rFonts w:cs="Arial"/>
          <w:szCs w:val="20"/>
        </w:rPr>
        <w:t>, MAT, P.A. NOVA</w:t>
      </w:r>
      <w:r w:rsidRPr="007765FD">
        <w:rPr>
          <w:rFonts w:cs="Arial"/>
          <w:szCs w:val="20"/>
        </w:rPr>
        <w:t xml:space="preserve">, PCC Polska, </w:t>
      </w:r>
    </w:p>
    <w:p w:rsidR="007765FD" w:rsidRPr="007765FD" w:rsidRDefault="004534F0" w:rsidP="007765FD">
      <w:pPr>
        <w:pStyle w:val="Akapitzlist"/>
        <w:numPr>
          <w:ilvl w:val="0"/>
          <w:numId w:val="4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Patroni M</w:t>
      </w:r>
      <w:r w:rsidR="007765FD" w:rsidRPr="007765FD">
        <w:rPr>
          <w:rFonts w:cs="Arial"/>
          <w:szCs w:val="20"/>
        </w:rPr>
        <w:t xml:space="preserve">edialni: 3dcad.pl, Automatykab2b.pl, Automatyka Podzespoły Aplikacje, Architektura.info, Automotivesuppliers.pl, Builder, Cad.pl, Główny Mechanik, Inżynier Budownictwa, Magazyn Przemysłowy, Max3d.pl, Mechanik, Muratorplus.pl, Sztuka-architektury.pl. </w:t>
      </w:r>
    </w:p>
    <w:p w:rsidR="007765FD" w:rsidRDefault="007765FD" w:rsidP="00320E4C">
      <w:pPr>
        <w:spacing w:line="360" w:lineRule="auto"/>
        <w:rPr>
          <w:rFonts w:cs="Arial"/>
          <w:szCs w:val="20"/>
        </w:rPr>
      </w:pPr>
    </w:p>
    <w:p w:rsidR="00CE32CB" w:rsidRDefault="00320E4C" w:rsidP="00320E4C">
      <w:pPr>
        <w:spacing w:line="360" w:lineRule="auto"/>
      </w:pPr>
      <w:r w:rsidRPr="00320E4C">
        <w:rPr>
          <w:rFonts w:cs="Arial"/>
          <w:szCs w:val="20"/>
        </w:rPr>
        <w:t xml:space="preserve">Zapraszamy do udziału w największym wydarzeniu branżowym. Dodatkowe informacje oraz formularz rejestracji na </w:t>
      </w:r>
      <w:r>
        <w:rPr>
          <w:rFonts w:cs="Arial"/>
          <w:b/>
          <w:szCs w:val="20"/>
        </w:rPr>
        <w:t>Forum Autodesk 2016</w:t>
      </w:r>
      <w:r w:rsidRPr="00320E4C">
        <w:rPr>
          <w:rFonts w:cs="Arial"/>
          <w:b/>
          <w:szCs w:val="20"/>
        </w:rPr>
        <w:t xml:space="preserve"> – </w:t>
      </w:r>
      <w:r w:rsidRPr="00F82EE4">
        <w:rPr>
          <w:rFonts w:cs="Arial"/>
          <w:b/>
          <w:szCs w:val="20"/>
        </w:rPr>
        <w:t xml:space="preserve">The </w:t>
      </w:r>
      <w:proofErr w:type="spellStart"/>
      <w:r w:rsidRPr="00F82EE4">
        <w:rPr>
          <w:rFonts w:cs="Arial"/>
          <w:b/>
          <w:szCs w:val="20"/>
        </w:rPr>
        <w:t>Future</w:t>
      </w:r>
      <w:proofErr w:type="spellEnd"/>
      <w:r w:rsidRPr="00F82EE4">
        <w:rPr>
          <w:rFonts w:cs="Arial"/>
          <w:b/>
          <w:szCs w:val="20"/>
        </w:rPr>
        <w:t xml:space="preserve"> of </w:t>
      </w:r>
      <w:proofErr w:type="spellStart"/>
      <w:r w:rsidRPr="00F82EE4">
        <w:rPr>
          <w:rFonts w:cs="Arial"/>
          <w:b/>
          <w:szCs w:val="20"/>
        </w:rPr>
        <w:t>Making</w:t>
      </w:r>
      <w:proofErr w:type="spellEnd"/>
      <w:r w:rsidRPr="00F82EE4">
        <w:rPr>
          <w:rFonts w:cs="Arial"/>
          <w:b/>
          <w:szCs w:val="20"/>
        </w:rPr>
        <w:t xml:space="preserve"> </w:t>
      </w:r>
      <w:proofErr w:type="spellStart"/>
      <w:r w:rsidRPr="00F82EE4">
        <w:rPr>
          <w:rFonts w:cs="Arial"/>
          <w:b/>
          <w:szCs w:val="20"/>
        </w:rPr>
        <w:t>Things</w:t>
      </w:r>
      <w:proofErr w:type="spellEnd"/>
      <w:r>
        <w:rPr>
          <w:rFonts w:cs="Arial"/>
          <w:szCs w:val="20"/>
        </w:rPr>
        <w:t xml:space="preserve"> dostępny jest na stronie </w:t>
      </w:r>
      <w:hyperlink r:id="rId10" w:history="1">
        <w:r w:rsidR="00AD4A5C" w:rsidRPr="00AA295A">
          <w:rPr>
            <w:rStyle w:val="Hipercze"/>
            <w:rFonts w:cs="Arial"/>
            <w:szCs w:val="20"/>
          </w:rPr>
          <w:t>http://www.autodesk.pl/forumautodesk2016</w:t>
        </w:r>
      </w:hyperlink>
    </w:p>
    <w:p w:rsidR="00CE32CB" w:rsidRDefault="00CE32CB" w:rsidP="00320E4C">
      <w:pPr>
        <w:spacing w:line="360" w:lineRule="auto"/>
      </w:pPr>
    </w:p>
    <w:p w:rsidR="00320E4C" w:rsidRPr="00CE32CB" w:rsidRDefault="00320E4C" w:rsidP="00320E4C">
      <w:pPr>
        <w:spacing w:line="360" w:lineRule="auto"/>
      </w:pPr>
      <w:r w:rsidRPr="00320E4C">
        <w:rPr>
          <w:rFonts w:cs="Arial"/>
          <w:szCs w:val="20"/>
        </w:rPr>
        <w:t>Zobacz, jak było dwa lata temu podczas Forum Autodesk 201</w:t>
      </w:r>
      <w:r>
        <w:rPr>
          <w:rFonts w:cs="Arial"/>
          <w:szCs w:val="20"/>
        </w:rPr>
        <w:t>4</w:t>
      </w:r>
      <w:r w:rsidRPr="00320E4C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Dotknij innowacji</w:t>
      </w:r>
      <w:r w:rsidRPr="00320E4C">
        <w:rPr>
          <w:rFonts w:cs="Arial"/>
          <w:szCs w:val="20"/>
        </w:rPr>
        <w:t xml:space="preserve">: </w:t>
      </w:r>
      <w:hyperlink r:id="rId11" w:history="1">
        <w:r w:rsidRPr="0069525B">
          <w:rPr>
            <w:rStyle w:val="Hipercze"/>
            <w:rFonts w:cs="Arial"/>
            <w:szCs w:val="20"/>
          </w:rPr>
          <w:t>https://www.youtube.com/watch?v=bmfcj_gUV68</w:t>
        </w:r>
      </w:hyperlink>
      <w:r>
        <w:rPr>
          <w:rFonts w:cs="Arial"/>
          <w:szCs w:val="20"/>
        </w:rPr>
        <w:t xml:space="preserve"> </w:t>
      </w:r>
    </w:p>
    <w:p w:rsidR="0091167A" w:rsidRDefault="0091167A" w:rsidP="00320E4C">
      <w:pPr>
        <w:spacing w:line="360" w:lineRule="auto"/>
        <w:rPr>
          <w:rFonts w:cs="Arial"/>
          <w:szCs w:val="20"/>
        </w:rPr>
      </w:pPr>
    </w:p>
    <w:p w:rsidR="0091167A" w:rsidRDefault="0091167A" w:rsidP="00320E4C">
      <w:pPr>
        <w:spacing w:line="360" w:lineRule="auto"/>
        <w:rPr>
          <w:rFonts w:cs="Arial"/>
          <w:b/>
          <w:szCs w:val="20"/>
        </w:rPr>
      </w:pPr>
      <w:r w:rsidRPr="0091167A">
        <w:rPr>
          <w:rFonts w:cs="Arial"/>
          <w:b/>
          <w:szCs w:val="20"/>
        </w:rPr>
        <w:t>P</w:t>
      </w:r>
      <w:r>
        <w:rPr>
          <w:rFonts w:cs="Arial"/>
          <w:b/>
          <w:szCs w:val="20"/>
        </w:rPr>
        <w:t>relegenci o Forum Autodesk 2016</w:t>
      </w:r>
    </w:p>
    <w:p w:rsidR="00296B31" w:rsidRDefault="00296B31" w:rsidP="00320E4C">
      <w:pPr>
        <w:spacing w:line="360" w:lineRule="auto"/>
        <w:rPr>
          <w:rFonts w:cs="Arial"/>
          <w:b/>
          <w:szCs w:val="20"/>
        </w:rPr>
      </w:pPr>
    </w:p>
    <w:p w:rsidR="00296B31" w:rsidRPr="00296B31" w:rsidRDefault="00296B31" w:rsidP="00296B31">
      <w:pPr>
        <w:spacing w:line="360" w:lineRule="auto"/>
      </w:pPr>
      <w:r>
        <w:rPr>
          <w:rFonts w:cs="Arial"/>
          <w:b/>
          <w:szCs w:val="20"/>
        </w:rPr>
        <w:t xml:space="preserve">Wacław Barański, prezes zarządu </w:t>
      </w:r>
      <w:proofErr w:type="spellStart"/>
      <w:r w:rsidRPr="00296B31">
        <w:rPr>
          <w:rFonts w:cs="Arial"/>
          <w:b/>
          <w:szCs w:val="20"/>
        </w:rPr>
        <w:t>ProMold</w:t>
      </w:r>
      <w:proofErr w:type="spellEnd"/>
      <w:r w:rsidRPr="00296B31">
        <w:rPr>
          <w:rFonts w:cs="Arial"/>
          <w:b/>
          <w:szCs w:val="20"/>
        </w:rPr>
        <w:t xml:space="preserve"> </w:t>
      </w:r>
      <w:r>
        <w:br/>
      </w:r>
      <w:r w:rsidRPr="00296B31">
        <w:rPr>
          <w:rFonts w:cs="Arial"/>
          <w:iCs/>
          <w:szCs w:val="20"/>
        </w:rPr>
        <w:t>Rozwiązania do analiz i symulacji są niezbędne do optymalizacji produktów oraz procesów technologicznych. Dostęp do narzędzi symulacyjnych na każdym etapie tworzenia produktu, a także do wielu obszarów takich jak np. wytrzymałość, przepływy, analiz</w:t>
      </w:r>
      <w:r w:rsidR="00024F55">
        <w:rPr>
          <w:rFonts w:cs="Arial"/>
          <w:iCs/>
          <w:szCs w:val="20"/>
        </w:rPr>
        <w:t>y termiczne, staje się jednym z </w:t>
      </w:r>
      <w:r w:rsidRPr="00296B31">
        <w:rPr>
          <w:rFonts w:cs="Arial"/>
          <w:iCs/>
          <w:szCs w:val="20"/>
        </w:rPr>
        <w:t>kluczowych elementów procesu projektowego. Moje doświadczenia pokazują, że symulacje umożliwiają przyspieszenie procesu projektowego nawet do 5 razy. Zapraszam do udziału w mojej prezentacji podczas Forum Autodesk, dotyczącej szerokiego zast</w:t>
      </w:r>
      <w:r w:rsidR="004008E2">
        <w:rPr>
          <w:rFonts w:cs="Arial"/>
          <w:iCs/>
          <w:szCs w:val="20"/>
        </w:rPr>
        <w:t>osowania symulacji przepływu na </w:t>
      </w:r>
      <w:r w:rsidRPr="00296B31">
        <w:rPr>
          <w:rFonts w:cs="Arial"/>
          <w:iCs/>
          <w:szCs w:val="20"/>
        </w:rPr>
        <w:t xml:space="preserve">przykładzie MOKATE. </w:t>
      </w:r>
    </w:p>
    <w:p w:rsidR="00296B31" w:rsidRDefault="00296B31" w:rsidP="00296B31">
      <w:pPr>
        <w:rPr>
          <w:rFonts w:cs="Arial"/>
          <w:szCs w:val="20"/>
        </w:rPr>
      </w:pPr>
    </w:p>
    <w:p w:rsidR="0091167A" w:rsidRPr="00024F55" w:rsidRDefault="0091167A" w:rsidP="00320E4C">
      <w:pPr>
        <w:spacing w:line="360" w:lineRule="auto"/>
        <w:rPr>
          <w:rFonts w:cs="Arial"/>
          <w:b/>
          <w:szCs w:val="20"/>
          <w:lang w:val="en-US"/>
        </w:rPr>
      </w:pPr>
      <w:proofErr w:type="spellStart"/>
      <w:r w:rsidRPr="00024F55">
        <w:rPr>
          <w:rFonts w:cs="Arial"/>
          <w:b/>
          <w:szCs w:val="20"/>
          <w:lang w:val="en-US"/>
        </w:rPr>
        <w:t>Szymon</w:t>
      </w:r>
      <w:proofErr w:type="spellEnd"/>
      <w:r w:rsidRPr="00024F55">
        <w:rPr>
          <w:rFonts w:cs="Arial"/>
          <w:b/>
          <w:szCs w:val="20"/>
          <w:lang w:val="en-US"/>
        </w:rPr>
        <w:t xml:space="preserve"> </w:t>
      </w:r>
      <w:proofErr w:type="spellStart"/>
      <w:r w:rsidRPr="00024F55">
        <w:rPr>
          <w:rFonts w:cs="Arial"/>
          <w:b/>
          <w:szCs w:val="20"/>
          <w:lang w:val="en-US"/>
        </w:rPr>
        <w:t>Dorna</w:t>
      </w:r>
      <w:proofErr w:type="spellEnd"/>
      <w:r w:rsidRPr="00024F55">
        <w:rPr>
          <w:rFonts w:cs="Arial"/>
          <w:b/>
          <w:szCs w:val="20"/>
          <w:lang w:val="en-US"/>
        </w:rPr>
        <w:t>, BIM Manager, PM Group</w:t>
      </w:r>
    </w:p>
    <w:p w:rsidR="0091167A" w:rsidRPr="0091167A" w:rsidRDefault="0091167A" w:rsidP="0091167A">
      <w:pPr>
        <w:spacing w:line="360" w:lineRule="auto"/>
      </w:pPr>
      <w:r>
        <w:t>Forum Autodesk</w:t>
      </w:r>
      <w:r w:rsidRPr="0091167A">
        <w:t xml:space="preserve"> jest jednym z największych tego typu wyd</w:t>
      </w:r>
      <w:r>
        <w:t>arzeń poświęconych innowacjom i </w:t>
      </w:r>
      <w:r w:rsidR="004534F0">
        <w:t>narzędziom projektowym</w:t>
      </w:r>
      <w:r w:rsidRPr="0091167A">
        <w:t xml:space="preserve"> </w:t>
      </w:r>
      <w:r>
        <w:t xml:space="preserve">m.in. </w:t>
      </w:r>
      <w:r w:rsidRPr="0091167A">
        <w:t>w budownictwie. Warto przyjść na to wydarzenie, aby poznać najnowsze rozwiązania technologiczne z zakresu projektowania, realizacji i</w:t>
      </w:r>
      <w:r w:rsidR="005B6D58">
        <w:t xml:space="preserve"> zarządzania w </w:t>
      </w:r>
      <w:r w:rsidRPr="0091167A">
        <w:t xml:space="preserve">budownictwie. </w:t>
      </w:r>
      <w:r>
        <w:t>T</w:t>
      </w:r>
      <w:r w:rsidRPr="0091167A">
        <w:t xml:space="preserve">o </w:t>
      </w:r>
      <w:r>
        <w:t xml:space="preserve">także </w:t>
      </w:r>
      <w:r w:rsidRPr="0091167A">
        <w:t xml:space="preserve">świetne miejsce na wymianę doświadczeń z bogatą możliwością wyboru przez uczestników odpowiedniej dla swoich potrzeb tematyki prezentacji. W imieniu PM Group serdecznie zapraszam Państwa na udział </w:t>
      </w:r>
      <w:r>
        <w:t xml:space="preserve">w prezentacji z wykorzystania BIM </w:t>
      </w:r>
      <w:r w:rsidRPr="0091167A">
        <w:t xml:space="preserve">przy projektowaniu </w:t>
      </w:r>
      <w:r w:rsidRPr="0091167A">
        <w:lastRenderedPageBreak/>
        <w:t>instalacji wewnąt</w:t>
      </w:r>
      <w:r>
        <w:t>rzbudynkowych oraz zarządzania obiektem.</w:t>
      </w:r>
      <w:r w:rsidRPr="0091167A">
        <w:t xml:space="preserve"> Podczas prezentacji przedstawię przykładowe możliwości wykorzystania aplikacji Dynamo w celu przyspieszenia etapu projektowan</w:t>
      </w:r>
      <w:r w:rsidR="005B6D58">
        <w:t>ia i z</w:t>
      </w:r>
      <w:r w:rsidRPr="0091167A">
        <w:t>arządzania danymi przy projektowaniu instalacji wewnątrzbudynkowych (MEP).</w:t>
      </w:r>
    </w:p>
    <w:p w:rsidR="005B6D58" w:rsidRDefault="005B6D58" w:rsidP="0091167A">
      <w:pPr>
        <w:rPr>
          <w:rFonts w:cs="Arial"/>
          <w:b/>
          <w:szCs w:val="20"/>
        </w:rPr>
      </w:pPr>
    </w:p>
    <w:p w:rsidR="0091167A" w:rsidRDefault="0091167A" w:rsidP="0091167A">
      <w:pPr>
        <w:rPr>
          <w:rFonts w:cs="Arial"/>
          <w:b/>
          <w:szCs w:val="20"/>
        </w:rPr>
      </w:pPr>
      <w:r w:rsidRPr="0091167A">
        <w:rPr>
          <w:rFonts w:cs="Arial"/>
          <w:b/>
          <w:szCs w:val="20"/>
        </w:rPr>
        <w:t xml:space="preserve">Andrzej </w:t>
      </w:r>
      <w:proofErr w:type="spellStart"/>
      <w:r w:rsidRPr="0091167A">
        <w:rPr>
          <w:rFonts w:cs="Arial"/>
          <w:b/>
          <w:szCs w:val="20"/>
        </w:rPr>
        <w:t>Ługin</w:t>
      </w:r>
      <w:proofErr w:type="spellEnd"/>
      <w:r w:rsidRPr="0091167A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>konstruktor, KAZBI</w:t>
      </w:r>
    </w:p>
    <w:p w:rsidR="0091167A" w:rsidRDefault="0091167A" w:rsidP="0091167A">
      <w:pPr>
        <w:rPr>
          <w:rFonts w:cs="Arial"/>
          <w:b/>
          <w:szCs w:val="20"/>
        </w:rPr>
      </w:pPr>
    </w:p>
    <w:p w:rsidR="0091167A" w:rsidRDefault="0091167A" w:rsidP="0091167A">
      <w:pPr>
        <w:spacing w:line="360" w:lineRule="auto"/>
        <w:rPr>
          <w:rFonts w:cs="Arial"/>
          <w:szCs w:val="20"/>
        </w:rPr>
      </w:pPr>
      <w:r w:rsidRPr="0091167A">
        <w:rPr>
          <w:rFonts w:cs="Arial"/>
          <w:szCs w:val="20"/>
        </w:rPr>
        <w:t>Nasza firma ewoluuje wraz z oprogramowaniem firmy Autodesk. Jeszcze kilka lat t</w:t>
      </w:r>
      <w:r w:rsidR="004534F0">
        <w:rPr>
          <w:rFonts w:cs="Arial"/>
          <w:szCs w:val="20"/>
        </w:rPr>
        <w:t>emu nie wyobrażaliśmy sobie</w:t>
      </w:r>
      <w:r w:rsidRPr="0091167A">
        <w:rPr>
          <w:rFonts w:cs="Arial"/>
          <w:szCs w:val="20"/>
        </w:rPr>
        <w:t>, że możemy zobaczyć nasz projekt przed jego wykonaniem. Dziś mamy kontrole nad każą częścią projektowanej linii technologicznej. Łatwość zmian oraz możliwość</w:t>
      </w:r>
      <w:r w:rsidR="004008E2">
        <w:rPr>
          <w:rFonts w:cs="Arial"/>
          <w:szCs w:val="20"/>
        </w:rPr>
        <w:t xml:space="preserve"> wizualizacji na </w:t>
      </w:r>
      <w:r w:rsidRPr="0091167A">
        <w:rPr>
          <w:rFonts w:cs="Arial"/>
          <w:szCs w:val="20"/>
        </w:rPr>
        <w:t>każdym etapie projektu budzi uznanie naszych kontrahentów. Zapraszamy na forum Autodesk, aby zobaczyć to, czego już dziś oczekują klienci branży inżynierskiej. </w:t>
      </w:r>
    </w:p>
    <w:p w:rsidR="0091167A" w:rsidRDefault="0091167A" w:rsidP="0091167A">
      <w:pPr>
        <w:spacing w:line="360" w:lineRule="auto"/>
        <w:rPr>
          <w:rFonts w:cs="Arial"/>
          <w:szCs w:val="20"/>
        </w:rPr>
      </w:pPr>
    </w:p>
    <w:p w:rsidR="0091167A" w:rsidRPr="00024F55" w:rsidRDefault="00024F55" w:rsidP="0091167A">
      <w:pPr>
        <w:spacing w:line="360" w:lineRule="auto"/>
        <w:rPr>
          <w:rFonts w:cs="Arial"/>
          <w:b/>
          <w:szCs w:val="20"/>
        </w:rPr>
      </w:pPr>
      <w:r w:rsidRPr="00024F55">
        <w:rPr>
          <w:rFonts w:cs="Arial"/>
          <w:b/>
          <w:szCs w:val="20"/>
        </w:rPr>
        <w:t xml:space="preserve">Rafał </w:t>
      </w:r>
      <w:proofErr w:type="spellStart"/>
      <w:r w:rsidRPr="00024F55">
        <w:rPr>
          <w:rFonts w:cs="Arial"/>
          <w:b/>
          <w:szCs w:val="20"/>
        </w:rPr>
        <w:t>Siek</w:t>
      </w:r>
      <w:proofErr w:type="spellEnd"/>
      <w:r w:rsidRPr="00024F55">
        <w:rPr>
          <w:rFonts w:cs="Arial"/>
          <w:b/>
          <w:szCs w:val="20"/>
        </w:rPr>
        <w:t xml:space="preserve">, </w:t>
      </w:r>
      <w:r w:rsidRPr="00024F55">
        <w:rPr>
          <w:rFonts w:cs="Arial"/>
          <w:b/>
          <w:sz w:val="18"/>
          <w:szCs w:val="18"/>
        </w:rPr>
        <w:t xml:space="preserve">Technolog / BIM Koordynator, BAM Design </w:t>
      </w:r>
    </w:p>
    <w:p w:rsidR="00024F55" w:rsidRPr="0091167A" w:rsidRDefault="004534F0" w:rsidP="0091167A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BIM to obecnie </w:t>
      </w:r>
      <w:r w:rsidR="00024F55" w:rsidRPr="00024F55">
        <w:rPr>
          <w:rFonts w:cs="Arial"/>
          <w:szCs w:val="20"/>
        </w:rPr>
        <w:t xml:space="preserve">najbardziej uniwersalne narzędzie </w:t>
      </w:r>
      <w:r>
        <w:rPr>
          <w:rFonts w:cs="Arial"/>
          <w:szCs w:val="20"/>
        </w:rPr>
        <w:t>wykorzystywane</w:t>
      </w:r>
      <w:r w:rsidR="00024F55" w:rsidRPr="00024F55">
        <w:rPr>
          <w:rFonts w:cs="Arial"/>
          <w:szCs w:val="20"/>
        </w:rPr>
        <w:t xml:space="preserve"> przez uczestników procesu inwestycyjnego. integrujące szeroki wachlarz aktywności oraz interesy rożnych środowisk zawodowych. W kontekście inwestycji budowl</w:t>
      </w:r>
      <w:r>
        <w:rPr>
          <w:rFonts w:cs="Arial"/>
          <w:szCs w:val="20"/>
        </w:rPr>
        <w:t>anej BIM pozwala zarządzać pracą</w:t>
      </w:r>
      <w:r w:rsidR="00024F55" w:rsidRPr="00024F55">
        <w:rPr>
          <w:rFonts w:cs="Arial"/>
          <w:szCs w:val="20"/>
        </w:rPr>
        <w:t xml:space="preserve"> i połączyć jej efekty w sposób o wiele bardziej czytelny umożliwiając przez to inwestorowi, wykonawcy jak i innym podmiotom zminimalizować </w:t>
      </w:r>
      <w:r>
        <w:rPr>
          <w:rFonts w:cs="Arial"/>
          <w:szCs w:val="20"/>
        </w:rPr>
        <w:t xml:space="preserve">ryzyko </w:t>
      </w:r>
      <w:r w:rsidR="00024F55" w:rsidRPr="00024F55">
        <w:rPr>
          <w:rFonts w:cs="Arial"/>
          <w:szCs w:val="20"/>
        </w:rPr>
        <w:t>lub uniknąć problemów zwykle charakteryzujących nieudane inwestycje. Jed</w:t>
      </w:r>
      <w:r>
        <w:rPr>
          <w:rFonts w:cs="Arial"/>
          <w:szCs w:val="20"/>
        </w:rPr>
        <w:t>nakże w środowisku BIM, podstawą</w:t>
      </w:r>
      <w:r w:rsidR="00024F55" w:rsidRPr="00024F55">
        <w:rPr>
          <w:rFonts w:cs="Arial"/>
          <w:szCs w:val="20"/>
        </w:rPr>
        <w:t xml:space="preserve"> sukcesu projektu jest informacja i jej przepływ przez sieć</w:t>
      </w:r>
      <w:r>
        <w:rPr>
          <w:rFonts w:cs="Arial"/>
          <w:szCs w:val="20"/>
        </w:rPr>
        <w:t xml:space="preserve"> powiązań mię</w:t>
      </w:r>
      <w:r w:rsidR="00024F55" w:rsidRPr="00024F55">
        <w:rPr>
          <w:rFonts w:cs="Arial"/>
          <w:szCs w:val="20"/>
        </w:rPr>
        <w:t>dzy mnogością podmiotów uczestniczący</w:t>
      </w:r>
      <w:r>
        <w:rPr>
          <w:rFonts w:cs="Arial"/>
          <w:szCs w:val="20"/>
        </w:rPr>
        <w:t>ch w realizacji projektu, liczbą</w:t>
      </w:r>
      <w:r w:rsidR="00024F55" w:rsidRPr="00024F55">
        <w:rPr>
          <w:rFonts w:cs="Arial"/>
          <w:szCs w:val="20"/>
        </w:rPr>
        <w:t xml:space="preserve"> zastosowanych narzędzi  oraz różnorodnością schematów zarządzania. Arbitralnie w takim przypadku wypracowana musi zostać wspólna platforma określająca jasne reguły dl</w:t>
      </w:r>
      <w:r w:rsidR="00024F55">
        <w:rPr>
          <w:rFonts w:cs="Arial"/>
          <w:szCs w:val="20"/>
        </w:rPr>
        <w:t xml:space="preserve">a wszystkich </w:t>
      </w:r>
      <w:r>
        <w:rPr>
          <w:rFonts w:cs="Arial"/>
          <w:szCs w:val="20"/>
        </w:rPr>
        <w:t xml:space="preserve">stron </w:t>
      </w:r>
      <w:r w:rsidR="00024F55">
        <w:rPr>
          <w:rFonts w:cs="Arial"/>
          <w:szCs w:val="20"/>
        </w:rPr>
        <w:t>biorących udział w </w:t>
      </w:r>
      <w:r w:rsidR="00024F55" w:rsidRPr="00024F55">
        <w:rPr>
          <w:rFonts w:cs="Arial"/>
          <w:szCs w:val="20"/>
        </w:rPr>
        <w:t xml:space="preserve">przedsięwzięciu. W tej kwestii warto przyjrzeć </w:t>
      </w:r>
      <w:r>
        <w:rPr>
          <w:rFonts w:cs="Arial"/>
          <w:szCs w:val="20"/>
        </w:rPr>
        <w:t xml:space="preserve">się </w:t>
      </w:r>
      <w:r w:rsidR="00024F55" w:rsidRPr="00024F55">
        <w:rPr>
          <w:rFonts w:cs="Arial"/>
          <w:szCs w:val="20"/>
        </w:rPr>
        <w:t xml:space="preserve">brytyjskim rozwiązaniom, najlepiej przez pryzmat firm działających na terenie Wielkiej Brytanii takich jak m.in. BAM </w:t>
      </w:r>
      <w:r>
        <w:rPr>
          <w:rFonts w:cs="Arial"/>
          <w:szCs w:val="20"/>
        </w:rPr>
        <w:t xml:space="preserve">Design, </w:t>
      </w:r>
      <w:r w:rsidR="00024F55" w:rsidRPr="00024F55">
        <w:rPr>
          <w:rFonts w:cs="Arial"/>
          <w:szCs w:val="20"/>
        </w:rPr>
        <w:t>której doświa</w:t>
      </w:r>
      <w:r w:rsidR="00024F55">
        <w:rPr>
          <w:rFonts w:cs="Arial"/>
          <w:szCs w:val="20"/>
        </w:rPr>
        <w:t>dczenia w </w:t>
      </w:r>
      <w:r>
        <w:rPr>
          <w:rFonts w:cs="Arial"/>
          <w:szCs w:val="20"/>
        </w:rPr>
        <w:t xml:space="preserve">stosowaniu BIM </w:t>
      </w:r>
      <w:r w:rsidR="00024F55" w:rsidRPr="00024F55">
        <w:rPr>
          <w:rFonts w:cs="Arial"/>
          <w:szCs w:val="20"/>
        </w:rPr>
        <w:t xml:space="preserve">omówione zostaną podczas tegorocznego </w:t>
      </w:r>
      <w:r>
        <w:rPr>
          <w:rFonts w:cs="Arial"/>
          <w:szCs w:val="20"/>
        </w:rPr>
        <w:t>Forum Autodesk</w:t>
      </w:r>
      <w:r w:rsidR="00024F55" w:rsidRPr="00024F55">
        <w:rPr>
          <w:rFonts w:cs="Arial"/>
          <w:szCs w:val="20"/>
        </w:rPr>
        <w:t xml:space="preserve">.  </w:t>
      </w:r>
    </w:p>
    <w:p w:rsidR="001377F6" w:rsidRPr="001377F6" w:rsidRDefault="001377F6" w:rsidP="00F93BB3">
      <w:pPr>
        <w:spacing w:line="360" w:lineRule="auto"/>
        <w:jc w:val="both"/>
        <w:rPr>
          <w:rFonts w:cs="Arial"/>
          <w:b/>
          <w:szCs w:val="20"/>
        </w:rPr>
      </w:pPr>
    </w:p>
    <w:p w:rsidR="00880AC0" w:rsidRPr="00880AC0" w:rsidRDefault="00880AC0" w:rsidP="00F93BB3">
      <w:pPr>
        <w:spacing w:after="120" w:line="360" w:lineRule="auto"/>
        <w:rPr>
          <w:rFonts w:cs="Arial"/>
          <w:b/>
          <w:szCs w:val="20"/>
        </w:rPr>
      </w:pPr>
      <w:r w:rsidRPr="00880AC0">
        <w:rPr>
          <w:rFonts w:cs="Arial"/>
          <w:b/>
          <w:szCs w:val="20"/>
        </w:rPr>
        <w:t>Informacje o Autodesk</w:t>
      </w:r>
    </w:p>
    <w:p w:rsidR="00C03261" w:rsidRDefault="00880AC0" w:rsidP="00F93BB3">
      <w:pPr>
        <w:spacing w:after="120" w:line="360" w:lineRule="auto"/>
        <w:rPr>
          <w:rFonts w:cs="Arial"/>
          <w:szCs w:val="20"/>
        </w:rPr>
      </w:pPr>
      <w:r w:rsidRPr="00880AC0">
        <w:rPr>
          <w:rFonts w:cs="Arial"/>
          <w:szCs w:val="20"/>
        </w:rPr>
        <w:t xml:space="preserve">Autodesk pomaga wymyślać, projektować i tworzyć lepszy świat. Zarówno projektanci, inżynierowie architekci, jak również graficy, studenci oraz pasjonaci wykorzystują oprogramowanie Autodesk w celu wyzwalania kreatywności i rozwiązywania wyzwań projektowych. Więcej informacji można znaleźć </w:t>
      </w:r>
      <w:r w:rsidR="004A67C6">
        <w:rPr>
          <w:rFonts w:cs="Arial"/>
          <w:szCs w:val="20"/>
        </w:rPr>
        <w:t>na </w:t>
      </w:r>
      <w:hyperlink r:id="rId12" w:history="1">
        <w:r w:rsidR="00565DA2" w:rsidRPr="00401006">
          <w:rPr>
            <w:rStyle w:val="Hipercze"/>
            <w:rFonts w:cs="Arial"/>
            <w:szCs w:val="20"/>
          </w:rPr>
          <w:t>www.autodesk.pl</w:t>
        </w:r>
      </w:hyperlink>
      <w:r w:rsidR="00D32EB2">
        <w:rPr>
          <w:rFonts w:cs="Arial"/>
          <w:szCs w:val="20"/>
        </w:rPr>
        <w:t xml:space="preserve">, </w:t>
      </w:r>
      <w:hyperlink r:id="rId13" w:history="1">
        <w:r w:rsidR="00AF7F88" w:rsidRPr="001B3B71">
          <w:rPr>
            <w:rStyle w:val="Hipercze"/>
            <w:rFonts w:cs="Arial"/>
            <w:szCs w:val="20"/>
          </w:rPr>
          <w:t>www.facebook.com/Autodesk.Poland</w:t>
        </w:r>
      </w:hyperlink>
    </w:p>
    <w:p w:rsidR="00AF7F88" w:rsidRDefault="00AF7F88" w:rsidP="00F93BB3">
      <w:pPr>
        <w:spacing w:after="120" w:line="360" w:lineRule="auto"/>
        <w:rPr>
          <w:rFonts w:cs="Arial"/>
          <w:szCs w:val="20"/>
        </w:rPr>
      </w:pPr>
    </w:p>
    <w:p w:rsidR="00AF7F88" w:rsidRPr="00880AC0" w:rsidRDefault="00AF7F88" w:rsidP="00F93BB3">
      <w:pPr>
        <w:spacing w:after="120" w:line="360" w:lineRule="auto"/>
        <w:rPr>
          <w:rFonts w:cs="Arial"/>
          <w:szCs w:val="20"/>
        </w:rPr>
      </w:pPr>
    </w:p>
    <w:sectPr w:rsidR="00AF7F88" w:rsidRPr="00880AC0" w:rsidSect="008977B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1E" w:rsidRDefault="003C201E" w:rsidP="00880AC0">
      <w:r>
        <w:separator/>
      </w:r>
    </w:p>
  </w:endnote>
  <w:endnote w:type="continuationSeparator" w:id="0">
    <w:p w:rsidR="003C201E" w:rsidRDefault="003C201E" w:rsidP="0088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C0" w:rsidRDefault="00880AC0">
    <w:pPr>
      <w:pStyle w:val="Stopka"/>
    </w:pPr>
    <w:r>
      <w:rPr>
        <w:noProof/>
        <w:u w:val="single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5793740</wp:posOffset>
          </wp:positionH>
          <wp:positionV relativeFrom="page">
            <wp:posOffset>9994265</wp:posOffset>
          </wp:positionV>
          <wp:extent cx="1347787" cy="2286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k_Logo_M_blk_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787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1E" w:rsidRDefault="003C201E" w:rsidP="00880AC0">
      <w:r>
        <w:separator/>
      </w:r>
    </w:p>
  </w:footnote>
  <w:footnote w:type="continuationSeparator" w:id="0">
    <w:p w:rsidR="003C201E" w:rsidRDefault="003C201E" w:rsidP="0088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C0" w:rsidRDefault="00880AC0">
    <w:pPr>
      <w:pStyle w:val="Nagwek"/>
    </w:pPr>
    <w:r>
      <w:rPr>
        <w:noProof/>
        <w:lang w:eastAsia="pl-PL"/>
      </w:rPr>
      <w:drawing>
        <wp:inline distT="0" distB="0" distL="0" distR="0">
          <wp:extent cx="2189180" cy="228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desk_press_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18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C09"/>
    <w:multiLevelType w:val="multilevel"/>
    <w:tmpl w:val="FFAE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531C6"/>
    <w:multiLevelType w:val="multilevel"/>
    <w:tmpl w:val="5FF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114DE"/>
    <w:multiLevelType w:val="multilevel"/>
    <w:tmpl w:val="92FC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41480"/>
    <w:multiLevelType w:val="hybridMultilevel"/>
    <w:tmpl w:val="437C6078"/>
    <w:lvl w:ilvl="0" w:tplc="61903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000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E0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4A1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82F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DAB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9E4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AE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54D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Sapija">
    <w15:presenceInfo w15:providerId="AD" w15:userId="S-1-5-21-2137203145-1844382980-2774770649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00"/>
    <w:rsid w:val="00024F55"/>
    <w:rsid w:val="000315F5"/>
    <w:rsid w:val="00033F82"/>
    <w:rsid w:val="00047B0A"/>
    <w:rsid w:val="00070BF6"/>
    <w:rsid w:val="00077634"/>
    <w:rsid w:val="00084780"/>
    <w:rsid w:val="00092281"/>
    <w:rsid w:val="000A1843"/>
    <w:rsid w:val="000A33E7"/>
    <w:rsid w:val="000B2CE8"/>
    <w:rsid w:val="000B3738"/>
    <w:rsid w:val="000C3A3F"/>
    <w:rsid w:val="000D0F93"/>
    <w:rsid w:val="000D3F7E"/>
    <w:rsid w:val="000D4FB9"/>
    <w:rsid w:val="000D6D93"/>
    <w:rsid w:val="000E5EBE"/>
    <w:rsid w:val="000F0BCA"/>
    <w:rsid w:val="000F652B"/>
    <w:rsid w:val="0010464A"/>
    <w:rsid w:val="0013102A"/>
    <w:rsid w:val="001377F6"/>
    <w:rsid w:val="001527EE"/>
    <w:rsid w:val="001A025B"/>
    <w:rsid w:val="001A6E31"/>
    <w:rsid w:val="001C5837"/>
    <w:rsid w:val="001E42A1"/>
    <w:rsid w:val="001E4F73"/>
    <w:rsid w:val="001E7832"/>
    <w:rsid w:val="0020704C"/>
    <w:rsid w:val="00214E5A"/>
    <w:rsid w:val="00216F35"/>
    <w:rsid w:val="00234502"/>
    <w:rsid w:val="00242F1D"/>
    <w:rsid w:val="00244E2E"/>
    <w:rsid w:val="00255C27"/>
    <w:rsid w:val="00264326"/>
    <w:rsid w:val="00293FE9"/>
    <w:rsid w:val="00296B31"/>
    <w:rsid w:val="002A26B2"/>
    <w:rsid w:val="002F0818"/>
    <w:rsid w:val="00302743"/>
    <w:rsid w:val="00303BB0"/>
    <w:rsid w:val="003044E3"/>
    <w:rsid w:val="00310702"/>
    <w:rsid w:val="00312FDF"/>
    <w:rsid w:val="00320E4C"/>
    <w:rsid w:val="00324498"/>
    <w:rsid w:val="00331595"/>
    <w:rsid w:val="00361AA6"/>
    <w:rsid w:val="00361EB7"/>
    <w:rsid w:val="003652E3"/>
    <w:rsid w:val="00394B83"/>
    <w:rsid w:val="003C201E"/>
    <w:rsid w:val="003E6111"/>
    <w:rsid w:val="004008E2"/>
    <w:rsid w:val="00415DB3"/>
    <w:rsid w:val="0042185A"/>
    <w:rsid w:val="0043697D"/>
    <w:rsid w:val="0044081F"/>
    <w:rsid w:val="00447960"/>
    <w:rsid w:val="004511A1"/>
    <w:rsid w:val="004534F0"/>
    <w:rsid w:val="004574F4"/>
    <w:rsid w:val="00462BCE"/>
    <w:rsid w:val="00477EB6"/>
    <w:rsid w:val="004903BB"/>
    <w:rsid w:val="00495269"/>
    <w:rsid w:val="004A25AD"/>
    <w:rsid w:val="004A67C6"/>
    <w:rsid w:val="004B4C36"/>
    <w:rsid w:val="004C07E3"/>
    <w:rsid w:val="004C7489"/>
    <w:rsid w:val="004C7EC3"/>
    <w:rsid w:val="004E3EE5"/>
    <w:rsid w:val="004F1BF9"/>
    <w:rsid w:val="004F47CF"/>
    <w:rsid w:val="00537450"/>
    <w:rsid w:val="00553CD8"/>
    <w:rsid w:val="00565DA2"/>
    <w:rsid w:val="00573716"/>
    <w:rsid w:val="005848EE"/>
    <w:rsid w:val="00584A56"/>
    <w:rsid w:val="0058695D"/>
    <w:rsid w:val="005A1758"/>
    <w:rsid w:val="005A512D"/>
    <w:rsid w:val="005B6D58"/>
    <w:rsid w:val="005C6751"/>
    <w:rsid w:val="005D1A06"/>
    <w:rsid w:val="005E334D"/>
    <w:rsid w:val="005E5BAF"/>
    <w:rsid w:val="005F4A0C"/>
    <w:rsid w:val="005F72D2"/>
    <w:rsid w:val="00622959"/>
    <w:rsid w:val="00626F2C"/>
    <w:rsid w:val="006304B3"/>
    <w:rsid w:val="00640C4C"/>
    <w:rsid w:val="006505E8"/>
    <w:rsid w:val="00661A00"/>
    <w:rsid w:val="00673C36"/>
    <w:rsid w:val="00680D73"/>
    <w:rsid w:val="006A7441"/>
    <w:rsid w:val="006B6099"/>
    <w:rsid w:val="006E1F54"/>
    <w:rsid w:val="006E3967"/>
    <w:rsid w:val="0070630B"/>
    <w:rsid w:val="00733900"/>
    <w:rsid w:val="007517A7"/>
    <w:rsid w:val="007550B3"/>
    <w:rsid w:val="007662E7"/>
    <w:rsid w:val="007765FD"/>
    <w:rsid w:val="00786027"/>
    <w:rsid w:val="00790253"/>
    <w:rsid w:val="007951A6"/>
    <w:rsid w:val="007A0163"/>
    <w:rsid w:val="007F3997"/>
    <w:rsid w:val="00801846"/>
    <w:rsid w:val="00821349"/>
    <w:rsid w:val="00841A39"/>
    <w:rsid w:val="00843CCD"/>
    <w:rsid w:val="008626D7"/>
    <w:rsid w:val="0087486B"/>
    <w:rsid w:val="008753B1"/>
    <w:rsid w:val="008800C6"/>
    <w:rsid w:val="00880AC0"/>
    <w:rsid w:val="00894DA6"/>
    <w:rsid w:val="008969F5"/>
    <w:rsid w:val="008977BF"/>
    <w:rsid w:val="008A3547"/>
    <w:rsid w:val="008C30D6"/>
    <w:rsid w:val="008C385C"/>
    <w:rsid w:val="008D128C"/>
    <w:rsid w:val="008F46E6"/>
    <w:rsid w:val="008F6E45"/>
    <w:rsid w:val="0091167A"/>
    <w:rsid w:val="00931DA3"/>
    <w:rsid w:val="00935747"/>
    <w:rsid w:val="009406CF"/>
    <w:rsid w:val="00941091"/>
    <w:rsid w:val="00970E74"/>
    <w:rsid w:val="0097104F"/>
    <w:rsid w:val="00976D4B"/>
    <w:rsid w:val="0098594D"/>
    <w:rsid w:val="009A10EF"/>
    <w:rsid w:val="009A610D"/>
    <w:rsid w:val="009B5148"/>
    <w:rsid w:val="009B7644"/>
    <w:rsid w:val="009C4059"/>
    <w:rsid w:val="009C4B3F"/>
    <w:rsid w:val="00A020CD"/>
    <w:rsid w:val="00A02A95"/>
    <w:rsid w:val="00A173C9"/>
    <w:rsid w:val="00A34244"/>
    <w:rsid w:val="00A35188"/>
    <w:rsid w:val="00A5159B"/>
    <w:rsid w:val="00A70644"/>
    <w:rsid w:val="00A75654"/>
    <w:rsid w:val="00A83C77"/>
    <w:rsid w:val="00AA295A"/>
    <w:rsid w:val="00AA763F"/>
    <w:rsid w:val="00AB79C4"/>
    <w:rsid w:val="00AD4A5C"/>
    <w:rsid w:val="00AD5993"/>
    <w:rsid w:val="00AE0C0A"/>
    <w:rsid w:val="00AE3116"/>
    <w:rsid w:val="00AF1631"/>
    <w:rsid w:val="00AF33EA"/>
    <w:rsid w:val="00AF5607"/>
    <w:rsid w:val="00AF7F88"/>
    <w:rsid w:val="00B12179"/>
    <w:rsid w:val="00B13C02"/>
    <w:rsid w:val="00B44665"/>
    <w:rsid w:val="00B641A0"/>
    <w:rsid w:val="00B7482F"/>
    <w:rsid w:val="00B80FFB"/>
    <w:rsid w:val="00B86DD5"/>
    <w:rsid w:val="00B92FFE"/>
    <w:rsid w:val="00BE297D"/>
    <w:rsid w:val="00BF0F08"/>
    <w:rsid w:val="00BF3C87"/>
    <w:rsid w:val="00C0017F"/>
    <w:rsid w:val="00C03261"/>
    <w:rsid w:val="00C425DD"/>
    <w:rsid w:val="00C50AF4"/>
    <w:rsid w:val="00C66CD5"/>
    <w:rsid w:val="00C7640C"/>
    <w:rsid w:val="00CA0523"/>
    <w:rsid w:val="00CD0ABD"/>
    <w:rsid w:val="00CE32CB"/>
    <w:rsid w:val="00D01240"/>
    <w:rsid w:val="00D31D86"/>
    <w:rsid w:val="00D32EB2"/>
    <w:rsid w:val="00D34618"/>
    <w:rsid w:val="00DB04ED"/>
    <w:rsid w:val="00DC7654"/>
    <w:rsid w:val="00DD64B2"/>
    <w:rsid w:val="00DE0114"/>
    <w:rsid w:val="00DF2205"/>
    <w:rsid w:val="00E010DD"/>
    <w:rsid w:val="00E10C89"/>
    <w:rsid w:val="00E16471"/>
    <w:rsid w:val="00E42B1C"/>
    <w:rsid w:val="00E53424"/>
    <w:rsid w:val="00E74096"/>
    <w:rsid w:val="00EA214A"/>
    <w:rsid w:val="00EC4B4F"/>
    <w:rsid w:val="00EE5382"/>
    <w:rsid w:val="00F44D35"/>
    <w:rsid w:val="00F525E9"/>
    <w:rsid w:val="00F72960"/>
    <w:rsid w:val="00F93BB3"/>
    <w:rsid w:val="00F9484C"/>
    <w:rsid w:val="00F961F6"/>
    <w:rsid w:val="00FA7B47"/>
    <w:rsid w:val="00FC02A8"/>
    <w:rsid w:val="00FD16F7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F33E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8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0AC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0A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0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AC0"/>
  </w:style>
  <w:style w:type="paragraph" w:styleId="Stopka">
    <w:name w:val="footer"/>
    <w:basedOn w:val="Normalny"/>
    <w:link w:val="StopkaZnak"/>
    <w:uiPriority w:val="99"/>
    <w:unhideWhenUsed/>
    <w:rsid w:val="00880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AC0"/>
  </w:style>
  <w:style w:type="paragraph" w:styleId="Tekstdymka">
    <w:name w:val="Balloon Text"/>
    <w:basedOn w:val="Normalny"/>
    <w:link w:val="TekstdymkaZnak"/>
    <w:uiPriority w:val="99"/>
    <w:semiHidden/>
    <w:unhideWhenUsed/>
    <w:rsid w:val="00880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AC0"/>
    <w:rPr>
      <w:rFonts w:ascii="Tahoma" w:hAnsi="Tahoma" w:cs="Tahoma"/>
      <w:sz w:val="16"/>
      <w:szCs w:val="16"/>
    </w:rPr>
  </w:style>
  <w:style w:type="paragraph" w:customStyle="1" w:styleId="ADSKContact">
    <w:name w:val="ADSK Contact"/>
    <w:basedOn w:val="Normalny"/>
    <w:rsid w:val="00880AC0"/>
    <w:pPr>
      <w:tabs>
        <w:tab w:val="left" w:pos="900"/>
      </w:tabs>
      <w:spacing w:line="360" w:lineRule="auto"/>
    </w:pPr>
    <w:rPr>
      <w:rFonts w:eastAsia="MS Mincho" w:cs="Times New Roman"/>
      <w:sz w:val="18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565DA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7E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7EE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7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09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09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091"/>
    <w:rPr>
      <w:b/>
      <w:bCs/>
      <w:szCs w:val="20"/>
    </w:rPr>
  </w:style>
  <w:style w:type="character" w:styleId="Uwydatnienie">
    <w:name w:val="Emphasis"/>
    <w:basedOn w:val="Domylnaczcionkaakapitu"/>
    <w:uiPriority w:val="20"/>
    <w:qFormat/>
    <w:rsid w:val="006E1F54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F33EA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semiHidden/>
    <w:rsid w:val="00AF33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33E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3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F33E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8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0AC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0A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0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AC0"/>
  </w:style>
  <w:style w:type="paragraph" w:styleId="Stopka">
    <w:name w:val="footer"/>
    <w:basedOn w:val="Normalny"/>
    <w:link w:val="StopkaZnak"/>
    <w:uiPriority w:val="99"/>
    <w:unhideWhenUsed/>
    <w:rsid w:val="00880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AC0"/>
  </w:style>
  <w:style w:type="paragraph" w:styleId="Tekstdymka">
    <w:name w:val="Balloon Text"/>
    <w:basedOn w:val="Normalny"/>
    <w:link w:val="TekstdymkaZnak"/>
    <w:uiPriority w:val="99"/>
    <w:semiHidden/>
    <w:unhideWhenUsed/>
    <w:rsid w:val="00880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AC0"/>
    <w:rPr>
      <w:rFonts w:ascii="Tahoma" w:hAnsi="Tahoma" w:cs="Tahoma"/>
      <w:sz w:val="16"/>
      <w:szCs w:val="16"/>
    </w:rPr>
  </w:style>
  <w:style w:type="paragraph" w:customStyle="1" w:styleId="ADSKContact">
    <w:name w:val="ADSK Contact"/>
    <w:basedOn w:val="Normalny"/>
    <w:rsid w:val="00880AC0"/>
    <w:pPr>
      <w:tabs>
        <w:tab w:val="left" w:pos="900"/>
      </w:tabs>
      <w:spacing w:line="360" w:lineRule="auto"/>
    </w:pPr>
    <w:rPr>
      <w:rFonts w:eastAsia="MS Mincho" w:cs="Times New Roman"/>
      <w:sz w:val="18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565DA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7E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7EE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7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09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09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091"/>
    <w:rPr>
      <w:b/>
      <w:bCs/>
      <w:szCs w:val="20"/>
    </w:rPr>
  </w:style>
  <w:style w:type="character" w:styleId="Uwydatnienie">
    <w:name w:val="Emphasis"/>
    <w:basedOn w:val="Domylnaczcionkaakapitu"/>
    <w:uiPriority w:val="20"/>
    <w:qFormat/>
    <w:rsid w:val="006E1F54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F33EA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semiHidden/>
    <w:rsid w:val="00AF33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33E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3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Autodesk.Poland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utode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mfcj_gUV6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utodesk.pl/campaigns/forumautodesk2016?mktvar002=683935&amp;utm_medium=pr&amp;utm_source=pr&amp;utm_campaign=emea-mul-plforum-autodesk-2016&amp;utm_id=6839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todesk.pl/campaigns/forumautodesk2016?mktvar002=683935&amp;utm_medium=pr&amp;utm_source=pr&amp;utm_campaign=emea-mul-plforum-autodesk-2016&amp;utm_id=68393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BD9C-C47E-41BA-91E2-A0B77EB1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Sapija</dc:creator>
  <cp:lastModifiedBy>Joanna Borowska</cp:lastModifiedBy>
  <cp:revision>3</cp:revision>
  <cp:lastPrinted>2016-09-06T07:38:00Z</cp:lastPrinted>
  <dcterms:created xsi:type="dcterms:W3CDTF">2016-09-08T07:44:00Z</dcterms:created>
  <dcterms:modified xsi:type="dcterms:W3CDTF">2016-09-08T09:35:00Z</dcterms:modified>
</cp:coreProperties>
</file>