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D" w:rsidRPr="0093163D" w:rsidRDefault="0093163D" w:rsidP="0093163D">
      <w:pPr>
        <w:pStyle w:val="Nagwek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3163D">
        <w:rPr>
          <w:rFonts w:ascii="Arial" w:hAnsi="Arial" w:cs="Arial"/>
          <w:b/>
          <w:bCs/>
          <w:sz w:val="20"/>
          <w:szCs w:val="20"/>
        </w:rPr>
        <w:t>OGŁOSZENIE O KONKURSIE</w:t>
      </w:r>
    </w:p>
    <w:p w:rsidR="0093163D" w:rsidRPr="0093163D" w:rsidRDefault="0093163D" w:rsidP="0093163D">
      <w:pPr>
        <w:pStyle w:val="Nagwek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 xml:space="preserve">Konkurs na opracowanie koncepcji architektoniczno-urbanistycznej dla zadania inwestycyjnego „Stacja Muzeum” zlokalizowanego przy ul. Potrzebnej </w:t>
      </w:r>
      <w:r w:rsidRPr="0093163D">
        <w:rPr>
          <w:rFonts w:ascii="Arial" w:hAnsi="Arial" w:cs="Arial"/>
          <w:b/>
          <w:sz w:val="20"/>
          <w:szCs w:val="20"/>
        </w:rPr>
        <w:t>w Warszawie</w:t>
      </w:r>
    </w:p>
    <w:p w:rsidR="0093163D" w:rsidRPr="00B85B92" w:rsidRDefault="0093163D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Organizator konkursu:</w:t>
      </w:r>
    </w:p>
    <w:p w:rsidR="00B85B92" w:rsidRPr="00B85B92" w:rsidRDefault="00B85B92" w:rsidP="00B85B9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Polskie Koleje Państwowe S.A.</w:t>
      </w:r>
    </w:p>
    <w:p w:rsidR="00B85B92" w:rsidRPr="00B85B92" w:rsidRDefault="00B85B92" w:rsidP="00B85B9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85B92">
        <w:rPr>
          <w:rFonts w:ascii="Arial" w:hAnsi="Arial" w:cs="Arial"/>
          <w:sz w:val="20"/>
          <w:szCs w:val="20"/>
        </w:rPr>
        <w:t>ul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85B92">
        <w:rPr>
          <w:rFonts w:ascii="Arial" w:hAnsi="Arial" w:cs="Arial"/>
          <w:sz w:val="20"/>
          <w:szCs w:val="20"/>
        </w:rPr>
        <w:t>Szczęśliwicka</w:t>
      </w:r>
      <w:proofErr w:type="spellEnd"/>
      <w:r w:rsidRPr="00B85B92">
        <w:rPr>
          <w:rFonts w:ascii="Arial" w:hAnsi="Arial" w:cs="Arial"/>
          <w:sz w:val="20"/>
          <w:szCs w:val="20"/>
        </w:rPr>
        <w:t xml:space="preserve"> 62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00-973 Warszawa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B85B92">
        <w:rPr>
          <w:rFonts w:ascii="Arial" w:hAnsi="Arial" w:cs="Arial"/>
          <w:sz w:val="20"/>
          <w:szCs w:val="20"/>
        </w:rPr>
        <w:t>rzy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 współudziale Stowarzyszenia Architektów Polskich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Wszelką koresp</w:t>
      </w:r>
      <w:r w:rsidRPr="00B85B92">
        <w:rPr>
          <w:rFonts w:ascii="Arial" w:hAnsi="Arial" w:cs="Arial"/>
          <w:b/>
          <w:sz w:val="20"/>
          <w:szCs w:val="20"/>
          <w:u w:val="single"/>
        </w:rPr>
        <w:t xml:space="preserve">ondencję związaną z niniejszym konkursem, należy kierować </w:t>
      </w:r>
      <w:r w:rsidRPr="00B85B92">
        <w:rPr>
          <w:rFonts w:ascii="Arial" w:hAnsi="Arial" w:cs="Arial"/>
          <w:b/>
          <w:sz w:val="20"/>
          <w:szCs w:val="20"/>
          <w:u w:val="single"/>
        </w:rPr>
        <w:t>na adres: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Oddział Warszawski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Stowarzyszenie Architektów Polskich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gramStart"/>
      <w:r w:rsidRPr="00B85B92">
        <w:rPr>
          <w:rFonts w:ascii="Arial" w:hAnsi="Arial" w:cs="Arial"/>
          <w:sz w:val="20"/>
          <w:szCs w:val="20"/>
        </w:rPr>
        <w:t>ul</w:t>
      </w:r>
      <w:proofErr w:type="gramEnd"/>
      <w:r w:rsidRPr="00B85B92">
        <w:rPr>
          <w:rFonts w:ascii="Arial" w:hAnsi="Arial" w:cs="Arial"/>
          <w:sz w:val="20"/>
          <w:szCs w:val="20"/>
        </w:rPr>
        <w:t>. Foksal 2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00-366 Warszawa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B85B92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Pr="00B85B92">
          <w:rPr>
            <w:rStyle w:val="Hipercze"/>
            <w:rFonts w:ascii="Arial" w:hAnsi="Arial" w:cs="Arial"/>
            <w:sz w:val="20"/>
            <w:szCs w:val="20"/>
            <w:lang w:val="en-US"/>
          </w:rPr>
          <w:t>warszawa@sarp.org.pl</w:t>
        </w:r>
      </w:hyperlink>
      <w:bookmarkStart w:id="0" w:name="_GoBack"/>
      <w:bookmarkEnd w:id="0"/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+48 504 088 203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B85B92">
        <w:rPr>
          <w:rFonts w:ascii="Arial" w:hAnsi="Arial" w:cs="Arial"/>
          <w:sz w:val="20"/>
          <w:szCs w:val="20"/>
        </w:rPr>
        <w:t>do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 16.00)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Krótki opis konkursu:</w:t>
      </w: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Konkurs jest konkursem realizacyjnym (tj. na podstawie, którego zostanie wykonana dokumentacja projektowa, stanowiąca podstawę do</w:t>
      </w:r>
      <w:r>
        <w:rPr>
          <w:rFonts w:ascii="Arial" w:hAnsi="Arial" w:cs="Arial"/>
          <w:sz w:val="20"/>
          <w:szCs w:val="20"/>
        </w:rPr>
        <w:t xml:space="preserve"> realizacji robót budowlanych) </w:t>
      </w:r>
      <w:r w:rsidRPr="0093163D">
        <w:rPr>
          <w:rFonts w:ascii="Arial" w:hAnsi="Arial" w:cs="Arial"/>
          <w:sz w:val="20"/>
          <w:szCs w:val="20"/>
        </w:rPr>
        <w:t>i dwuetapowym. Uczestnicy konkursu składają wni</w:t>
      </w:r>
      <w:r>
        <w:rPr>
          <w:rFonts w:ascii="Arial" w:hAnsi="Arial" w:cs="Arial"/>
          <w:sz w:val="20"/>
          <w:szCs w:val="20"/>
        </w:rPr>
        <w:t xml:space="preserve">oski o dopuszczenie do udziału </w:t>
      </w:r>
      <w:r w:rsidRPr="0093163D">
        <w:rPr>
          <w:rFonts w:ascii="Arial" w:hAnsi="Arial" w:cs="Arial"/>
          <w:sz w:val="20"/>
          <w:szCs w:val="20"/>
        </w:rPr>
        <w:t xml:space="preserve">w konkursie. Organizator dopuszcza do udziału w Konkursie i zaprasza do składania opracowań studialnych (Etap I konkursu) Uczestników konkursu spełniających wymagania określone w Regulaminie. Po wyborze w Etapie I przez Sąd konkursowy 6 najlepszych opracowań studialnych, Uczestnicy konkursu, których opracowania studialne wybrano zostają dopuszczeni do dalszego udziału w Konkursie i zaproszeni do składania prac konkursowych (Etap </w:t>
      </w:r>
      <w:r>
        <w:rPr>
          <w:rFonts w:ascii="Arial" w:hAnsi="Arial" w:cs="Arial"/>
          <w:sz w:val="20"/>
          <w:szCs w:val="20"/>
        </w:rPr>
        <w:t>II konkursu).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Obszar objęty konkursem stanowi teren położony na dz. ew. nr 6/33 z obrębu 6-14-03, 1/7, 1/8 oraz 1/9 z obrębu 6-14-04 w Warszawie (na granicy dzielnicy Włochy i Wola). Część studialna (Etap I konkursu) obejmuje obszar 36 ha, natomiast obszar przeznaczony na zlokalizowanie obiektów i zagospodarowania części realizacyjnej (Etap II konkursu) to 23 ha</w:t>
      </w:r>
      <w:r>
        <w:rPr>
          <w:rFonts w:ascii="Arial" w:hAnsi="Arial" w:cs="Arial"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Przedmiotem konkursu jest wykonanie koncepcji architektoniczno-urbanistycznej dla założenia centrum kulturalno-naukowego i rozrywkowego związanego </w:t>
      </w:r>
      <w:r>
        <w:rPr>
          <w:rFonts w:ascii="Arial" w:hAnsi="Arial" w:cs="Arial"/>
          <w:sz w:val="20"/>
          <w:szCs w:val="20"/>
        </w:rPr>
        <w:t xml:space="preserve">tematycznie </w:t>
      </w:r>
      <w:r w:rsidRPr="0093163D">
        <w:rPr>
          <w:rFonts w:ascii="Arial" w:hAnsi="Arial" w:cs="Arial"/>
          <w:sz w:val="20"/>
          <w:szCs w:val="20"/>
        </w:rPr>
        <w:t>z techniką i transportem (w tym w szczególności kolejnictwa) o nazwie Stacja Muzeum tj.;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- w Etapie I konkursu (etap studialny) zaproponowa</w:t>
      </w:r>
      <w:r>
        <w:rPr>
          <w:rFonts w:ascii="Arial" w:hAnsi="Arial" w:cs="Arial"/>
          <w:sz w:val="20"/>
          <w:szCs w:val="20"/>
        </w:rPr>
        <w:t xml:space="preserve">nie koncepcji zespołu obiektów </w:t>
      </w:r>
      <w:r w:rsidRPr="0093163D">
        <w:rPr>
          <w:rFonts w:ascii="Arial" w:hAnsi="Arial" w:cs="Arial"/>
          <w:sz w:val="20"/>
          <w:szCs w:val="20"/>
        </w:rPr>
        <w:t>i zagospodarowania składających się na założenie urbanistyczno-architektoniczne pn. Stacja Muzeum przy ul. Potrzebnej w Warszawie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- w Etapie II konkursu (etap realizacyjny) przedstawienie koncepcji budynku głównego Stacji Muzeum, Hali taboru oraz związanego z nim zagospodarowania będących rozwinięciem rozwiązań przedstawionych w Etapie I.</w:t>
      </w:r>
    </w:p>
    <w:p w:rsidR="00903717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Koncepcja powinna określać relacje obiektów z otoczeniem, rozwiązania architektoniczne precyzujące standardy obiektów i zagospodarowania, zasady kształtowania przestrzeni publicznej i zabudowy oraz obsługi komunikacyjnej.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pStyle w:val="Nagwek1"/>
        <w:spacing w:before="0" w:after="0" w:line="300" w:lineRule="exact"/>
        <w:jc w:val="both"/>
        <w:rPr>
          <w:sz w:val="20"/>
          <w:szCs w:val="20"/>
        </w:rPr>
      </w:pPr>
      <w:bookmarkStart w:id="1" w:name="_Toc141856803"/>
      <w:bookmarkStart w:id="2" w:name="_Toc356759494"/>
      <w:r w:rsidRPr="0093163D">
        <w:rPr>
          <w:sz w:val="20"/>
          <w:szCs w:val="20"/>
        </w:rPr>
        <w:lastRenderedPageBreak/>
        <w:t>TERMINY</w:t>
      </w:r>
      <w:bookmarkEnd w:id="1"/>
      <w:bookmarkEnd w:id="2"/>
    </w:p>
    <w:p w:rsidR="0093163D" w:rsidRPr="0093163D" w:rsidRDefault="0093163D" w:rsidP="0093163D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Ogłoszenie o konkursie zostało przekazane Urzędowi Publikacji Unii Europejskiej </w:t>
      </w:r>
      <w:r w:rsidRPr="0093163D">
        <w:rPr>
          <w:rFonts w:ascii="Arial" w:hAnsi="Arial" w:cs="Arial"/>
          <w:sz w:val="20"/>
          <w:szCs w:val="20"/>
        </w:rPr>
        <w:br/>
        <w:t xml:space="preserve">w dniu   </w:t>
      </w:r>
      <w:r>
        <w:rPr>
          <w:rFonts w:ascii="Arial" w:hAnsi="Arial" w:cs="Arial"/>
          <w:b/>
          <w:i/>
          <w:sz w:val="20"/>
          <w:szCs w:val="20"/>
        </w:rPr>
        <w:t>23</w:t>
      </w:r>
      <w:r w:rsidRPr="0093163D">
        <w:rPr>
          <w:rFonts w:ascii="Arial" w:hAnsi="Arial" w:cs="Arial"/>
          <w:b/>
          <w:i/>
          <w:sz w:val="20"/>
          <w:szCs w:val="20"/>
        </w:rPr>
        <w:t>.12.2015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Pytania o wyjaśnienie treści Regulamin</w:t>
      </w:r>
      <w:r>
        <w:rPr>
          <w:rFonts w:ascii="Arial" w:hAnsi="Arial" w:cs="Arial"/>
          <w:sz w:val="20"/>
          <w:szCs w:val="20"/>
        </w:rPr>
        <w:t xml:space="preserve">u dotyczące składania wniosków </w:t>
      </w:r>
      <w:r w:rsidRPr="0093163D">
        <w:rPr>
          <w:rFonts w:ascii="Arial" w:hAnsi="Arial" w:cs="Arial"/>
          <w:sz w:val="20"/>
          <w:szCs w:val="20"/>
        </w:rPr>
        <w:t>o dopuszczenie do udziału w Konkursie można przesyłać na e-mail podany w pkt. 1.3. Rozdział I Regulaminu do dnia: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11.01.2015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nie później niż </w:t>
      </w:r>
      <w:r w:rsidRPr="0093163D">
        <w:rPr>
          <w:rFonts w:ascii="Arial" w:hAnsi="Arial" w:cs="Arial"/>
          <w:b/>
          <w:i/>
          <w:sz w:val="20"/>
          <w:szCs w:val="20"/>
        </w:rPr>
        <w:t>do dnia</w:t>
      </w:r>
      <w:r w:rsidRPr="0093163D">
        <w:rPr>
          <w:rFonts w:ascii="Arial" w:hAnsi="Arial" w:cs="Arial"/>
          <w:sz w:val="20"/>
          <w:szCs w:val="20"/>
        </w:rPr>
        <w:t xml:space="preserve"> </w:t>
      </w:r>
      <w:r w:rsidRPr="0093163D">
        <w:rPr>
          <w:rFonts w:ascii="Arial" w:hAnsi="Arial" w:cs="Arial"/>
          <w:b/>
          <w:i/>
          <w:sz w:val="20"/>
          <w:szCs w:val="20"/>
        </w:rPr>
        <w:t>15.01.2015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Wnioski o dopuszczenie do udziału w Konkursie składać należy </w:t>
      </w:r>
      <w:r w:rsidRPr="0093163D">
        <w:rPr>
          <w:rFonts w:ascii="Arial" w:hAnsi="Arial" w:cs="Arial"/>
          <w:b/>
          <w:sz w:val="20"/>
          <w:szCs w:val="20"/>
          <w:u w:val="single"/>
        </w:rPr>
        <w:t>w formie pisemnej</w:t>
      </w:r>
      <w:r w:rsidRPr="0093163D">
        <w:rPr>
          <w:rFonts w:ascii="Arial" w:hAnsi="Arial" w:cs="Arial"/>
          <w:sz w:val="20"/>
          <w:szCs w:val="20"/>
        </w:rPr>
        <w:t xml:space="preserve"> na adres: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163D">
        <w:rPr>
          <w:rFonts w:ascii="Arial" w:hAnsi="Arial" w:cs="Arial"/>
          <w:b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b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>00-366 Warszawa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dnia   </w:t>
      </w:r>
      <w:r w:rsidRPr="0093163D">
        <w:rPr>
          <w:rFonts w:ascii="Arial" w:hAnsi="Arial" w:cs="Arial"/>
          <w:b/>
          <w:i/>
          <w:sz w:val="20"/>
          <w:szCs w:val="20"/>
        </w:rPr>
        <w:t>25.01.2016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 wynikach kwalifikacji do udziału w konkursie na podstawie wniosków o dopuszczenie Uczestnicy konkursu zostaną powiadomieni </w:t>
      </w:r>
      <w:r w:rsidRPr="0093163D">
        <w:rPr>
          <w:rFonts w:ascii="Arial" w:hAnsi="Arial" w:cs="Arial"/>
          <w:b/>
          <w:i/>
          <w:sz w:val="20"/>
          <w:szCs w:val="20"/>
        </w:rPr>
        <w:t>do dnia 12.02.2016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Wizja lokalna terenu opracowania konkursowego dla Uczestników konkursu przewidziana jest na dzień  </w:t>
      </w:r>
      <w:r w:rsidRPr="0093163D">
        <w:rPr>
          <w:rFonts w:ascii="Arial" w:hAnsi="Arial" w:cs="Arial"/>
          <w:b/>
          <w:i/>
          <w:sz w:val="20"/>
          <w:szCs w:val="20"/>
        </w:rPr>
        <w:t>16.02.2016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w godz. od 11.00 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 14.00</w:t>
      </w:r>
      <w:r w:rsidRPr="0093163D">
        <w:rPr>
          <w:rFonts w:ascii="Arial" w:hAnsi="Arial" w:cs="Arial"/>
          <w:sz w:val="20"/>
          <w:szCs w:val="20"/>
        </w:rPr>
        <w:t xml:space="preserve"> 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Uczestnicy konkursu, którzy chcą uczestniczyć w wizji lokalnej muszą dokonać zgłoszenia chęci uczestnictwa w takiej wizji do dnia </w:t>
      </w:r>
      <w:r w:rsidRPr="0093163D">
        <w:rPr>
          <w:rFonts w:ascii="Arial" w:hAnsi="Arial" w:cs="Arial"/>
          <w:b/>
          <w:i/>
          <w:sz w:val="20"/>
          <w:szCs w:val="20"/>
        </w:rPr>
        <w:t>15.02.2016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  <w:r w:rsidRPr="0093163D">
        <w:rPr>
          <w:rFonts w:ascii="Arial" w:hAnsi="Arial" w:cs="Arial"/>
          <w:sz w:val="20"/>
          <w:szCs w:val="20"/>
        </w:rPr>
        <w:t xml:space="preserve"> na adres poczty elektronicznej podany w pkt. 1.3., Rozdział I wraz z określeniem ile osób będzie uczestniczyło w wizji lokalnej.</w:t>
      </w:r>
    </w:p>
    <w:p w:rsidR="0093163D" w:rsidRPr="0093163D" w:rsidRDefault="0093163D" w:rsidP="0093163D">
      <w:pPr>
        <w:pStyle w:val="Noparagraphstyle"/>
        <w:spacing w:line="300" w:lineRule="exact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Uczestnicy Konkursu zakwalifikowani do dalszego udziału w Konkursie na podstawie wniosków o dopuszczenie do udziału w Konkursie mogą składać pytania o wyjaśnienie treści Regulaminu dotyczące opracowania i składania opracowań studialnych i prac konkursowych na e-mail podany w pkt. 1.3. Rozdział I Regulaminu do dnia: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22.02.2016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do dnia </w:t>
      </w:r>
      <w:r w:rsidRPr="0093163D">
        <w:rPr>
          <w:rFonts w:ascii="Arial" w:hAnsi="Arial" w:cs="Arial"/>
          <w:b/>
          <w:i/>
          <w:sz w:val="20"/>
          <w:szCs w:val="20"/>
        </w:rPr>
        <w:t>26.02.2016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pStyle w:val="Akapitzlist"/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Opracowania studialne (Etap I konkursu) składać należy do dnia </w:t>
      </w:r>
      <w:r w:rsidRPr="0093163D">
        <w:rPr>
          <w:rFonts w:ascii="Arial" w:hAnsi="Arial" w:cs="Arial"/>
          <w:b/>
          <w:i/>
          <w:sz w:val="20"/>
          <w:szCs w:val="20"/>
        </w:rPr>
        <w:t>18.04.2016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</w:t>
      </w:r>
      <w:r w:rsidRPr="0093163D">
        <w:rPr>
          <w:rFonts w:ascii="Arial" w:hAnsi="Arial" w:cs="Arial"/>
          <w:b/>
          <w:i/>
          <w:sz w:val="20"/>
          <w:szCs w:val="20"/>
        </w:rPr>
        <w:br/>
        <w:t xml:space="preserve">do godz. 16.00 </w:t>
      </w:r>
      <w:r w:rsidRPr="0093163D">
        <w:rPr>
          <w:rFonts w:ascii="Arial" w:hAnsi="Arial" w:cs="Arial"/>
          <w:sz w:val="20"/>
          <w:szCs w:val="20"/>
        </w:rPr>
        <w:t>(wiążąca jest data doręczenia) na adres</w:t>
      </w:r>
      <w:r w:rsidRPr="0093163D">
        <w:rPr>
          <w:rStyle w:val="NoparagraphstyleZnak"/>
          <w:rFonts w:ascii="Arial" w:hAnsi="Arial" w:cs="Arial"/>
          <w:sz w:val="20"/>
          <w:szCs w:val="20"/>
        </w:rPr>
        <w:t>: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00-366 Warszawa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16.00)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Ustalenie wyników Etapu I konkursu poprzez powiadomienie wszystkich Uczestników Konkursu oraz zaproszenie do składania prac konkursowych Etap II Uczestników, którzy zakwalifikowali się do dalszego udziału w Konkursie nastąpi dnia </w:t>
      </w:r>
      <w:r w:rsidRPr="0093163D">
        <w:rPr>
          <w:rFonts w:ascii="Arial" w:hAnsi="Arial" w:cs="Arial"/>
          <w:b/>
          <w:i/>
          <w:sz w:val="20"/>
          <w:szCs w:val="20"/>
        </w:rPr>
        <w:t>27.04.2016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Uczestnicy Konkursu zakwalifikowani do Etapu II konkursu mogą składać pytania </w:t>
      </w:r>
      <w:r w:rsidRPr="0093163D">
        <w:rPr>
          <w:rFonts w:ascii="Arial" w:hAnsi="Arial" w:cs="Arial"/>
          <w:sz w:val="20"/>
          <w:szCs w:val="20"/>
        </w:rPr>
        <w:br/>
        <w:t xml:space="preserve">o wyjaśnienie treści Regulaminu dotyczące opracowania i składania prac konkursowych na e-mail podany w pkt. 1.3. Rozdział I Regulaminu do dnia </w:t>
      </w:r>
      <w:r w:rsidRPr="0093163D">
        <w:rPr>
          <w:rFonts w:ascii="Arial" w:hAnsi="Arial" w:cs="Arial"/>
          <w:b/>
          <w:sz w:val="20"/>
          <w:szCs w:val="20"/>
        </w:rPr>
        <w:t>04.05</w:t>
      </w:r>
      <w:r w:rsidRPr="0093163D">
        <w:rPr>
          <w:rFonts w:ascii="Arial" w:hAnsi="Arial" w:cs="Arial"/>
          <w:b/>
          <w:i/>
          <w:sz w:val="20"/>
          <w:szCs w:val="20"/>
        </w:rPr>
        <w:t>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r.  do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do dnia </w:t>
      </w:r>
      <w:r w:rsidRPr="0093163D">
        <w:rPr>
          <w:rFonts w:ascii="Arial" w:hAnsi="Arial" w:cs="Arial"/>
          <w:b/>
          <w:i/>
          <w:sz w:val="20"/>
          <w:szCs w:val="20"/>
        </w:rPr>
        <w:t>10.05.2016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lastRenderedPageBreak/>
        <w:t xml:space="preserve">Prace konkursowe (Etap II konkursu) składać należy do dnia </w:t>
      </w:r>
      <w:r w:rsidRPr="0093163D">
        <w:rPr>
          <w:rFonts w:ascii="Arial" w:hAnsi="Arial" w:cs="Arial"/>
          <w:b/>
          <w:i/>
          <w:sz w:val="20"/>
          <w:szCs w:val="20"/>
        </w:rPr>
        <w:t>04.07.2016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</w:t>
      </w:r>
      <w:r w:rsidRPr="0093163D">
        <w:rPr>
          <w:rFonts w:ascii="Arial" w:hAnsi="Arial" w:cs="Arial"/>
          <w:b/>
          <w:i/>
          <w:sz w:val="20"/>
          <w:szCs w:val="20"/>
        </w:rPr>
        <w:br/>
        <w:t xml:space="preserve">do godz. 16.00 </w:t>
      </w:r>
      <w:r w:rsidRPr="0093163D">
        <w:rPr>
          <w:rFonts w:ascii="Arial" w:hAnsi="Arial" w:cs="Arial"/>
          <w:sz w:val="20"/>
          <w:szCs w:val="20"/>
        </w:rPr>
        <w:t>(wiążąca jest data doręczenia) na adres</w:t>
      </w:r>
      <w:r w:rsidRPr="0093163D">
        <w:rPr>
          <w:rStyle w:val="NoparagraphstyleZnak"/>
          <w:rFonts w:ascii="Arial" w:hAnsi="Arial" w:cs="Arial"/>
          <w:sz w:val="20"/>
          <w:szCs w:val="20"/>
        </w:rPr>
        <w:t>: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00-366 Warszawa</w:t>
      </w:r>
    </w:p>
    <w:p w:rsidR="0093163D" w:rsidRPr="0093163D" w:rsidRDefault="0093163D" w:rsidP="0093163D">
      <w:pPr>
        <w:pStyle w:val="Akapitzlist"/>
        <w:spacing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16.00)</w:t>
      </w:r>
    </w:p>
    <w:p w:rsidR="0093163D" w:rsidRPr="0093163D" w:rsidRDefault="0093163D" w:rsidP="0093163D">
      <w:pPr>
        <w:pStyle w:val="Akapitzlist"/>
        <w:spacing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Oficjalne, publiczne ogłoszenie wyników konkursu odbędzie się dnia 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12.07.2016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  <w:r w:rsidRPr="0093163D">
        <w:rPr>
          <w:rFonts w:ascii="Arial" w:hAnsi="Arial" w:cs="Arial"/>
          <w:sz w:val="20"/>
          <w:szCs w:val="20"/>
        </w:rPr>
        <w:t xml:space="preserve"> 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 miejscu i godzinie Uczestnicy konkursu zostaną poinformowani odrębnym pismem lub mailem.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 miejscu i dacie wystawy pokonkursowej oraz dyskusji pokonkursowej Organizator zawiadomi Uczestników konkursu odrębnie oraz dodatkowo umieści tę informację na swojej stronie internetowej www.</w:t>
      </w:r>
      <w:proofErr w:type="gramStart"/>
      <w:r w:rsidRPr="0093163D">
        <w:rPr>
          <w:rFonts w:ascii="Arial" w:hAnsi="Arial" w:cs="Arial"/>
          <w:sz w:val="20"/>
          <w:szCs w:val="20"/>
        </w:rPr>
        <w:t>pkpsa</w:t>
      </w:r>
      <w:proofErr w:type="gramEnd"/>
      <w:r w:rsidRPr="0093163D">
        <w:rPr>
          <w:rFonts w:ascii="Arial" w:hAnsi="Arial" w:cs="Arial"/>
          <w:sz w:val="20"/>
          <w:szCs w:val="20"/>
        </w:rPr>
        <w:t>.</w:t>
      </w:r>
      <w:proofErr w:type="gramStart"/>
      <w:r w:rsidRPr="0093163D">
        <w:rPr>
          <w:rFonts w:ascii="Arial" w:hAnsi="Arial" w:cs="Arial"/>
          <w:sz w:val="20"/>
          <w:szCs w:val="20"/>
        </w:rPr>
        <w:t>pl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</w:t>
      </w:r>
      <w:hyperlink w:history="1"/>
      <w:r w:rsidRPr="0093163D">
        <w:rPr>
          <w:rFonts w:ascii="Arial" w:hAnsi="Arial" w:cs="Arial"/>
          <w:sz w:val="20"/>
          <w:szCs w:val="20"/>
        </w:rPr>
        <w:t xml:space="preserve">oraz na stronach internetowych SARP </w:t>
      </w:r>
      <w:hyperlink r:id="rId6" w:history="1">
        <w:r w:rsidRPr="0093163D">
          <w:rPr>
            <w:rStyle w:val="Hipercze"/>
            <w:rFonts w:ascii="Arial" w:hAnsi="Arial" w:cs="Arial"/>
            <w:sz w:val="20"/>
            <w:szCs w:val="20"/>
          </w:rPr>
          <w:t>www.sarp.org.pl</w:t>
        </w:r>
      </w:hyperlink>
      <w:r w:rsidRPr="0093163D">
        <w:rPr>
          <w:rFonts w:ascii="Arial" w:hAnsi="Arial" w:cs="Arial"/>
          <w:sz w:val="20"/>
          <w:szCs w:val="20"/>
        </w:rPr>
        <w:t xml:space="preserve"> oraz </w:t>
      </w:r>
      <w:hyperlink r:id="rId7" w:history="1">
        <w:r w:rsidRPr="0093163D">
          <w:rPr>
            <w:rFonts w:ascii="Arial" w:hAnsi="Arial" w:cs="Arial"/>
            <w:sz w:val="20"/>
            <w:szCs w:val="20"/>
          </w:rPr>
          <w:t>www.sarp.warszawa.pl</w:t>
        </w:r>
      </w:hyperlink>
      <w:r w:rsidRPr="0093163D">
        <w:rPr>
          <w:rFonts w:ascii="Arial" w:hAnsi="Arial" w:cs="Arial"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Wskazane powyżej terminy mogą ulec zmianie. O zmianie terminów Organizator niezwłocznie poinformuje Uczestników konkursu oraz zamieści stosowną informację na swojej stronie internetowej www.</w:t>
      </w:r>
      <w:proofErr w:type="gramStart"/>
      <w:r w:rsidRPr="0093163D">
        <w:rPr>
          <w:rFonts w:ascii="Arial" w:hAnsi="Arial" w:cs="Arial"/>
          <w:sz w:val="20"/>
          <w:szCs w:val="20"/>
        </w:rPr>
        <w:t>pkpsa</w:t>
      </w:r>
      <w:proofErr w:type="gramEnd"/>
      <w:r w:rsidRPr="0093163D">
        <w:rPr>
          <w:rFonts w:ascii="Arial" w:hAnsi="Arial" w:cs="Arial"/>
          <w:sz w:val="20"/>
          <w:szCs w:val="20"/>
        </w:rPr>
        <w:t>.</w:t>
      </w:r>
      <w:proofErr w:type="gramStart"/>
      <w:r w:rsidRPr="0093163D">
        <w:rPr>
          <w:rFonts w:ascii="Arial" w:hAnsi="Arial" w:cs="Arial"/>
          <w:sz w:val="20"/>
          <w:szCs w:val="20"/>
        </w:rPr>
        <w:t>pl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</w:t>
      </w:r>
      <w:hyperlink w:history="1"/>
      <w:r w:rsidRPr="0093163D">
        <w:rPr>
          <w:rFonts w:ascii="Arial" w:hAnsi="Arial" w:cs="Arial"/>
          <w:sz w:val="20"/>
          <w:szCs w:val="20"/>
        </w:rPr>
        <w:t xml:space="preserve">oraz na stronach internetowych SARP </w:t>
      </w:r>
      <w:hyperlink r:id="rId8" w:history="1">
        <w:r w:rsidRPr="0093163D">
          <w:rPr>
            <w:rStyle w:val="Hipercze"/>
            <w:rFonts w:ascii="Arial" w:hAnsi="Arial" w:cs="Arial"/>
            <w:sz w:val="20"/>
            <w:szCs w:val="20"/>
          </w:rPr>
          <w:t>www.sarp.org.pl</w:t>
        </w:r>
      </w:hyperlink>
      <w:r w:rsidRPr="0093163D">
        <w:rPr>
          <w:rFonts w:ascii="Arial" w:hAnsi="Arial" w:cs="Arial"/>
          <w:sz w:val="20"/>
          <w:szCs w:val="20"/>
        </w:rPr>
        <w:t xml:space="preserve"> oraz </w:t>
      </w:r>
      <w:hyperlink r:id="rId9" w:history="1">
        <w:r w:rsidRPr="0093163D">
          <w:rPr>
            <w:rFonts w:ascii="Arial" w:hAnsi="Arial" w:cs="Arial"/>
            <w:sz w:val="20"/>
            <w:szCs w:val="20"/>
          </w:rPr>
          <w:t>www.sarp.warszawa.pl</w:t>
        </w:r>
      </w:hyperlink>
      <w:r w:rsidRPr="0093163D">
        <w:rPr>
          <w:rFonts w:ascii="Arial" w:hAnsi="Arial" w:cs="Arial"/>
          <w:sz w:val="20"/>
          <w:szCs w:val="20"/>
        </w:rPr>
        <w:t>.</w:t>
      </w: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93163D">
        <w:rPr>
          <w:rFonts w:ascii="Arial" w:hAnsi="Arial" w:cs="Arial"/>
          <w:b/>
          <w:sz w:val="20"/>
          <w:szCs w:val="20"/>
          <w:u w:val="single"/>
        </w:rPr>
        <w:t>Szczegółowe informacje dotyczące konkursu znajdują się w Regulaminie konkursu.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93163D">
        <w:rPr>
          <w:rFonts w:ascii="Arial" w:hAnsi="Arial" w:cs="Arial"/>
          <w:b/>
          <w:sz w:val="20"/>
          <w:szCs w:val="20"/>
          <w:u w:val="single"/>
        </w:rPr>
        <w:t>Informacji o konkursie udziela Sekretarz konkursu Rafał Mroczkowski po numerem telefonu +48 504 088 203</w:t>
      </w:r>
    </w:p>
    <w:sectPr w:rsidR="0093163D" w:rsidRPr="0093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hybridMultilevel"/>
    <w:tmpl w:val="FC6E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C3C4878" w:tentative="1">
      <w:start w:val="1"/>
      <w:numFmt w:val="lowerLetter"/>
      <w:lvlText w:val="%2."/>
      <w:lvlJc w:val="left"/>
      <w:pPr>
        <w:ind w:left="1440" w:hanging="360"/>
      </w:pPr>
    </w:lvl>
    <w:lvl w:ilvl="2" w:tplc="A7641E38" w:tentative="1">
      <w:start w:val="1"/>
      <w:numFmt w:val="lowerRoman"/>
      <w:lvlText w:val="%3."/>
      <w:lvlJc w:val="right"/>
      <w:pPr>
        <w:ind w:left="2160" w:hanging="180"/>
      </w:pPr>
    </w:lvl>
    <w:lvl w:ilvl="3" w:tplc="A754EF34" w:tentative="1">
      <w:start w:val="1"/>
      <w:numFmt w:val="decimal"/>
      <w:lvlText w:val="%4."/>
      <w:lvlJc w:val="left"/>
      <w:pPr>
        <w:ind w:left="2880" w:hanging="360"/>
      </w:pPr>
    </w:lvl>
    <w:lvl w:ilvl="4" w:tplc="5BB23E76" w:tentative="1">
      <w:start w:val="1"/>
      <w:numFmt w:val="lowerLetter"/>
      <w:lvlText w:val="%5."/>
      <w:lvlJc w:val="left"/>
      <w:pPr>
        <w:ind w:left="3600" w:hanging="360"/>
      </w:pPr>
    </w:lvl>
    <w:lvl w:ilvl="5" w:tplc="C8DAF510" w:tentative="1">
      <w:start w:val="1"/>
      <w:numFmt w:val="lowerRoman"/>
      <w:lvlText w:val="%6."/>
      <w:lvlJc w:val="right"/>
      <w:pPr>
        <w:ind w:left="4320" w:hanging="180"/>
      </w:pPr>
    </w:lvl>
    <w:lvl w:ilvl="6" w:tplc="1220A652" w:tentative="1">
      <w:start w:val="1"/>
      <w:numFmt w:val="decimal"/>
      <w:lvlText w:val="%7."/>
      <w:lvlJc w:val="left"/>
      <w:pPr>
        <w:ind w:left="5040" w:hanging="360"/>
      </w:pPr>
    </w:lvl>
    <w:lvl w:ilvl="7" w:tplc="303A862C" w:tentative="1">
      <w:start w:val="1"/>
      <w:numFmt w:val="lowerLetter"/>
      <w:lvlText w:val="%8."/>
      <w:lvlJc w:val="left"/>
      <w:pPr>
        <w:ind w:left="5760" w:hanging="360"/>
      </w:pPr>
    </w:lvl>
    <w:lvl w:ilvl="8" w:tplc="A8624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B"/>
    <w:multiLevelType w:val="multilevel"/>
    <w:tmpl w:val="89864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D"/>
    <w:rsid w:val="00903717"/>
    <w:rsid w:val="0093163D"/>
    <w:rsid w:val="00B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CC49"/>
  <w15:chartTrackingRefBased/>
  <w15:docId w15:val="{82B2F14A-8AA8-4597-865D-630F5F1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16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16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63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oparagraphstyleZnak">
    <w:name w:val="[No paragraph style] Znak"/>
    <w:rsid w:val="0093163D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rsid w:val="0093163D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rsid w:val="0093163D"/>
    <w:rPr>
      <w:color w:val="0000FF"/>
      <w:u w:val="single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316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9316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p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rszawa@sar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r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2</cp:revision>
  <dcterms:created xsi:type="dcterms:W3CDTF">2015-12-23T08:27:00Z</dcterms:created>
  <dcterms:modified xsi:type="dcterms:W3CDTF">2015-12-23T08:41:00Z</dcterms:modified>
</cp:coreProperties>
</file>